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B590426" w:rsidR="000F1DF9" w:rsidRPr="004D16FC" w:rsidRDefault="004D16FC" w:rsidP="004D16FC">
      <w:pPr>
        <w:shd w:val="clear" w:color="auto" w:fill="FFFFFF"/>
        <w:spacing w:line="360" w:lineRule="auto"/>
        <w:jc w:val="both"/>
        <w:rPr>
          <w:b/>
          <w:color w:val="000000" w:themeColor="text1"/>
          <w:sz w:val="28"/>
          <w:szCs w:val="28"/>
        </w:rPr>
      </w:pPr>
      <w:r w:rsidRPr="004D16FC">
        <w:rPr>
          <w:b/>
          <w:color w:val="000000" w:themeColor="text1"/>
          <w:sz w:val="28"/>
          <w:szCs w:val="28"/>
        </w:rPr>
        <w:t>WRITTEN STATEMENT OF VARIATION BY ENACTMENT PROVIDED UNDER THE RENTING HOMES (WALES) ACT 2016</w:t>
      </w:r>
    </w:p>
    <w:p w14:paraId="00000002" w14:textId="77777777" w:rsidR="000F1DF9" w:rsidRPr="004D16FC" w:rsidRDefault="000F1DF9" w:rsidP="004D16FC">
      <w:pPr>
        <w:shd w:val="clear" w:color="auto" w:fill="FFFFFF"/>
        <w:spacing w:line="360" w:lineRule="auto"/>
        <w:jc w:val="both"/>
        <w:rPr>
          <w:b/>
          <w:color w:val="000000" w:themeColor="text1"/>
          <w:sz w:val="28"/>
          <w:szCs w:val="28"/>
        </w:rPr>
      </w:pPr>
    </w:p>
    <w:p w14:paraId="00000003" w14:textId="6A45DDB0" w:rsidR="000F1DF9" w:rsidRPr="004D16FC" w:rsidRDefault="004D16FC" w:rsidP="004D16FC">
      <w:pPr>
        <w:shd w:val="clear" w:color="auto" w:fill="FFFFFF"/>
        <w:spacing w:line="360" w:lineRule="auto"/>
        <w:jc w:val="both"/>
        <w:rPr>
          <w:b/>
          <w:color w:val="000000" w:themeColor="text1"/>
          <w:sz w:val="28"/>
          <w:szCs w:val="28"/>
        </w:rPr>
      </w:pPr>
      <w:r w:rsidRPr="004D16FC">
        <w:rPr>
          <w:b/>
          <w:color w:val="000000" w:themeColor="text1"/>
          <w:sz w:val="28"/>
          <w:szCs w:val="28"/>
        </w:rPr>
        <w:t>THIS STATEMENT OF VARIATION ADDS THE FOLLOWING TERMS TO YOUR OCCUPATION CONTRACT AND SHOULD BE READ AS A CONTINUATION OF YOUR EXISTING FIXED TERM OCCUPATION CONTRACT</w:t>
      </w:r>
    </w:p>
    <w:p w14:paraId="4D784837" w14:textId="77777777" w:rsidR="000046D4" w:rsidRPr="000046D4" w:rsidRDefault="000046D4" w:rsidP="000046D4">
      <w:pPr>
        <w:shd w:val="clear" w:color="auto" w:fill="FFFFFF"/>
        <w:spacing w:line="360" w:lineRule="auto"/>
        <w:rPr>
          <w:b/>
          <w:color w:val="000000" w:themeColor="text1"/>
          <w:sz w:val="28"/>
          <w:szCs w:val="28"/>
          <w:u w:val="single"/>
        </w:rPr>
      </w:pPr>
    </w:p>
    <w:p w14:paraId="00000007" w14:textId="5F5955E4" w:rsidR="000F1DF9" w:rsidRPr="000046D4" w:rsidRDefault="006E04F5" w:rsidP="006E04F5">
      <w:pPr>
        <w:shd w:val="clear" w:color="auto" w:fill="FFFFFF"/>
        <w:spacing w:line="360" w:lineRule="auto"/>
        <w:rPr>
          <w:b/>
          <w:color w:val="000000" w:themeColor="text1"/>
          <w:sz w:val="28"/>
          <w:szCs w:val="28"/>
          <w:u w:val="single"/>
        </w:rPr>
      </w:pPr>
      <w:r w:rsidRPr="000046D4">
        <w:rPr>
          <w:b/>
          <w:color w:val="000000" w:themeColor="text1"/>
          <w:sz w:val="28"/>
          <w:szCs w:val="28"/>
          <w:u w:val="single"/>
        </w:rPr>
        <w:t>Addendum</w:t>
      </w:r>
      <w:r>
        <w:rPr>
          <w:b/>
          <w:color w:val="000000" w:themeColor="text1"/>
          <w:sz w:val="28"/>
          <w:szCs w:val="28"/>
          <w:u w:val="single"/>
        </w:rPr>
        <w:t xml:space="preserve">: </w:t>
      </w:r>
      <w:r w:rsidR="00000000" w:rsidRPr="000046D4">
        <w:rPr>
          <w:b/>
          <w:color w:val="000000" w:themeColor="text1"/>
          <w:sz w:val="28"/>
          <w:szCs w:val="28"/>
          <w:u w:val="single"/>
        </w:rPr>
        <w:t xml:space="preserve">Potential Periodic Contract - Written </w:t>
      </w:r>
      <w:r w:rsidR="00901679">
        <w:rPr>
          <w:b/>
          <w:color w:val="000000" w:themeColor="text1"/>
          <w:sz w:val="28"/>
          <w:szCs w:val="28"/>
          <w:u w:val="single"/>
        </w:rPr>
        <w:t>S</w:t>
      </w:r>
      <w:r w:rsidR="00000000" w:rsidRPr="000046D4">
        <w:rPr>
          <w:b/>
          <w:color w:val="000000" w:themeColor="text1"/>
          <w:sz w:val="28"/>
          <w:szCs w:val="28"/>
          <w:u w:val="single"/>
        </w:rPr>
        <w:t xml:space="preserve">tatement of Contract </w:t>
      </w:r>
    </w:p>
    <w:p w14:paraId="00000008" w14:textId="77777777" w:rsidR="000F1DF9" w:rsidRPr="00527339" w:rsidRDefault="000F1DF9" w:rsidP="004D16FC">
      <w:pPr>
        <w:shd w:val="clear" w:color="auto" w:fill="FFFFFF"/>
        <w:spacing w:after="100" w:line="360" w:lineRule="auto"/>
        <w:jc w:val="both"/>
        <w:rPr>
          <w:color w:val="000000" w:themeColor="text1"/>
          <w:sz w:val="24"/>
          <w:szCs w:val="24"/>
        </w:rPr>
      </w:pPr>
    </w:p>
    <w:p w14:paraId="258F3483" w14:textId="19EF294F" w:rsidR="00527339" w:rsidRPr="00527339" w:rsidRDefault="00527339" w:rsidP="004D16FC">
      <w:pPr>
        <w:spacing w:line="360" w:lineRule="auto"/>
        <w:jc w:val="both"/>
        <w:rPr>
          <w:color w:val="000000" w:themeColor="text1"/>
          <w:sz w:val="24"/>
          <w:szCs w:val="24"/>
        </w:rPr>
      </w:pPr>
      <w:r w:rsidRPr="00527339">
        <w:rPr>
          <w:color w:val="000000" w:themeColor="text1"/>
          <w:sz w:val="24"/>
          <w:szCs w:val="24"/>
        </w:rPr>
        <w:t>If the contract-holder remains in the Dwelling after the fixed term, then this contract will become a periodic occupation contract with the same terms as the fixed term contract, excluding terms 47.1-48.5 (Variation</w:t>
      </w:r>
      <w:r w:rsidR="0093467B">
        <w:rPr>
          <w:color w:val="000000" w:themeColor="text1"/>
          <w:sz w:val="24"/>
          <w:szCs w:val="24"/>
        </w:rPr>
        <w:t>)</w:t>
      </w:r>
      <w:r w:rsidRPr="00527339">
        <w:rPr>
          <w:color w:val="000000" w:themeColor="text1"/>
          <w:sz w:val="24"/>
          <w:szCs w:val="24"/>
        </w:rPr>
        <w:t xml:space="preserve"> </w:t>
      </w:r>
      <w:r w:rsidR="0093467B">
        <w:rPr>
          <w:color w:val="000000" w:themeColor="text1"/>
          <w:sz w:val="24"/>
          <w:szCs w:val="24"/>
        </w:rPr>
        <w:t xml:space="preserve">of the original contract </w:t>
      </w:r>
      <w:r w:rsidRPr="00527339">
        <w:rPr>
          <w:color w:val="000000" w:themeColor="text1"/>
          <w:sz w:val="24"/>
          <w:szCs w:val="24"/>
        </w:rPr>
        <w:t>and including the following terms as described below.</w:t>
      </w:r>
      <w:r w:rsidR="0093467B">
        <w:rPr>
          <w:color w:val="000000" w:themeColor="text1"/>
          <w:sz w:val="24"/>
          <w:szCs w:val="24"/>
        </w:rPr>
        <w:t xml:space="preserve"> Where not expressed otherwise cross-references refer to terms in this addendum.</w:t>
      </w:r>
    </w:p>
    <w:p w14:paraId="0000000A" w14:textId="77777777" w:rsidR="000F1DF9" w:rsidRPr="00527339" w:rsidRDefault="000F1DF9" w:rsidP="00527339">
      <w:pPr>
        <w:spacing w:line="360" w:lineRule="auto"/>
        <w:rPr>
          <w:color w:val="000000" w:themeColor="text1"/>
          <w:sz w:val="24"/>
          <w:szCs w:val="24"/>
        </w:rPr>
      </w:pPr>
    </w:p>
    <w:p w14:paraId="29054F45" w14:textId="71A23656" w:rsidR="00527339" w:rsidRPr="00527339" w:rsidRDefault="00000000" w:rsidP="00527339">
      <w:pPr>
        <w:spacing w:line="360" w:lineRule="auto"/>
        <w:rPr>
          <w:b/>
          <w:color w:val="000000" w:themeColor="text1"/>
          <w:sz w:val="24"/>
          <w:szCs w:val="24"/>
        </w:rPr>
      </w:pPr>
      <w:r w:rsidRPr="00527339">
        <w:rPr>
          <w:color w:val="000000" w:themeColor="text1"/>
          <w:sz w:val="24"/>
          <w:szCs w:val="24"/>
        </w:rPr>
        <w:t xml:space="preserve"> </w:t>
      </w:r>
      <w:r w:rsidRPr="00527339">
        <w:rPr>
          <w:b/>
          <w:color w:val="000000" w:themeColor="text1"/>
          <w:sz w:val="24"/>
          <w:szCs w:val="24"/>
        </w:rPr>
        <w:t>Variation (F – except 1.1(a) which is F+)</w:t>
      </w:r>
    </w:p>
    <w:p w14:paraId="0000000D" w14:textId="77777777" w:rsidR="000F1DF9" w:rsidRPr="00527339" w:rsidRDefault="00000000" w:rsidP="00527339">
      <w:pPr>
        <w:shd w:val="clear" w:color="auto" w:fill="FFFFFF"/>
        <w:spacing w:after="100" w:line="360" w:lineRule="auto"/>
        <w:rPr>
          <w:color w:val="000000" w:themeColor="text1"/>
          <w:sz w:val="24"/>
          <w:szCs w:val="24"/>
        </w:rPr>
      </w:pPr>
      <w:r w:rsidRPr="00527339">
        <w:rPr>
          <w:color w:val="000000" w:themeColor="text1"/>
          <w:sz w:val="24"/>
          <w:szCs w:val="24"/>
        </w:rPr>
        <w:t>1.1 This contract may not be varied except—</w:t>
      </w:r>
    </w:p>
    <w:p w14:paraId="0000000E" w14:textId="4A729D76" w:rsidR="000F1DF9" w:rsidRPr="00527339" w:rsidRDefault="00000000" w:rsidP="00527339">
      <w:pPr>
        <w:shd w:val="clear" w:color="auto" w:fill="FFFFFF"/>
        <w:spacing w:after="100" w:line="360" w:lineRule="auto"/>
        <w:ind w:left="720"/>
        <w:rPr>
          <w:color w:val="000000" w:themeColor="text1"/>
          <w:sz w:val="24"/>
          <w:szCs w:val="24"/>
        </w:rPr>
      </w:pPr>
      <w:r w:rsidRPr="00527339">
        <w:rPr>
          <w:color w:val="000000" w:themeColor="text1"/>
          <w:sz w:val="24"/>
          <w:szCs w:val="24"/>
        </w:rPr>
        <w:t>(</w:t>
      </w:r>
      <w:r w:rsidR="004D16FC" w:rsidRPr="00527339">
        <w:rPr>
          <w:color w:val="000000" w:themeColor="text1"/>
          <w:sz w:val="24"/>
          <w:szCs w:val="24"/>
        </w:rPr>
        <w:t>a)</w:t>
      </w:r>
      <w:r w:rsidRPr="00527339">
        <w:rPr>
          <w:color w:val="000000" w:themeColor="text1"/>
          <w:sz w:val="24"/>
          <w:szCs w:val="24"/>
        </w:rPr>
        <w:t xml:space="preserve"> in accordance with terms </w:t>
      </w:r>
      <w:r w:rsidR="004D16FC" w:rsidRPr="00527339">
        <w:rPr>
          <w:color w:val="000000" w:themeColor="text1"/>
          <w:sz w:val="24"/>
          <w:szCs w:val="24"/>
        </w:rPr>
        <w:t>2.1 to</w:t>
      </w:r>
      <w:r w:rsidRPr="00527339">
        <w:rPr>
          <w:color w:val="000000" w:themeColor="text1"/>
          <w:sz w:val="24"/>
          <w:szCs w:val="24"/>
        </w:rPr>
        <w:t xml:space="preserve"> </w:t>
      </w:r>
      <w:r w:rsidR="00CA6684">
        <w:rPr>
          <w:color w:val="000000" w:themeColor="text1"/>
          <w:sz w:val="24"/>
          <w:szCs w:val="24"/>
        </w:rPr>
        <w:t>4</w:t>
      </w:r>
      <w:r w:rsidRPr="00527339">
        <w:rPr>
          <w:color w:val="000000" w:themeColor="text1"/>
          <w:sz w:val="24"/>
          <w:szCs w:val="24"/>
        </w:rPr>
        <w:t>.4, or</w:t>
      </w:r>
    </w:p>
    <w:p w14:paraId="0000000F" w14:textId="77777777" w:rsidR="000F1DF9" w:rsidRPr="00527339" w:rsidRDefault="00000000" w:rsidP="00527339">
      <w:pPr>
        <w:shd w:val="clear" w:color="auto" w:fill="FFFFFF"/>
        <w:spacing w:after="100" w:line="360" w:lineRule="auto"/>
        <w:ind w:left="720"/>
        <w:rPr>
          <w:color w:val="000000" w:themeColor="text1"/>
          <w:sz w:val="24"/>
          <w:szCs w:val="24"/>
        </w:rPr>
      </w:pPr>
      <w:r w:rsidRPr="00527339">
        <w:rPr>
          <w:color w:val="000000" w:themeColor="text1"/>
          <w:sz w:val="24"/>
          <w:szCs w:val="24"/>
        </w:rPr>
        <w:t xml:space="preserve">(b) by or </w:t>
      </w:r>
      <w:proofErr w:type="gramStart"/>
      <w:r w:rsidRPr="00527339">
        <w:rPr>
          <w:color w:val="000000" w:themeColor="text1"/>
          <w:sz w:val="24"/>
          <w:szCs w:val="24"/>
        </w:rPr>
        <w:t>as a result of</w:t>
      </w:r>
      <w:proofErr w:type="gramEnd"/>
      <w:r w:rsidRPr="00527339">
        <w:rPr>
          <w:color w:val="000000" w:themeColor="text1"/>
          <w:sz w:val="24"/>
          <w:szCs w:val="24"/>
        </w:rPr>
        <w:t xml:space="preserve"> an enactment.</w:t>
      </w:r>
    </w:p>
    <w:p w14:paraId="0BC8AE53" w14:textId="2EA504C9" w:rsidR="00527339" w:rsidRPr="004D16FC" w:rsidRDefault="00000000" w:rsidP="004D16FC">
      <w:pPr>
        <w:pStyle w:val="Heading4"/>
        <w:spacing w:line="360" w:lineRule="auto"/>
        <w:rPr>
          <w:b/>
          <w:color w:val="000000" w:themeColor="text1"/>
        </w:rPr>
      </w:pPr>
      <w:bookmarkStart w:id="0" w:name="_vsxlhelk8rj3" w:colFirst="0" w:colLast="0"/>
      <w:bookmarkEnd w:id="0"/>
      <w:r w:rsidRPr="00527339">
        <w:rPr>
          <w:b/>
          <w:color w:val="000000" w:themeColor="text1"/>
        </w:rPr>
        <w:t>Variation of rent (F+)</w:t>
      </w:r>
    </w:p>
    <w:p w14:paraId="00000012" w14:textId="0D9B5164"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 xml:space="preserve">2.1 The landlord may vary the rent payable </w:t>
      </w:r>
      <w:r w:rsidR="00946042" w:rsidRPr="00527339">
        <w:rPr>
          <w:color w:val="000000" w:themeColor="text1"/>
          <w:sz w:val="24"/>
          <w:szCs w:val="24"/>
        </w:rPr>
        <w:t>under this</w:t>
      </w:r>
      <w:r w:rsidRPr="00527339">
        <w:rPr>
          <w:color w:val="000000" w:themeColor="text1"/>
          <w:sz w:val="24"/>
          <w:szCs w:val="24"/>
        </w:rPr>
        <w:t xml:space="preserve"> contract by giving the contract-holder a notice setting out a new rent to take effect not less than two months from the date of the notice</w:t>
      </w:r>
      <w:r w:rsidR="00595FCD">
        <w:rPr>
          <w:color w:val="000000" w:themeColor="text1"/>
          <w:sz w:val="24"/>
          <w:szCs w:val="24"/>
        </w:rPr>
        <w:t>.</w:t>
      </w:r>
      <w:r w:rsidRPr="00527339">
        <w:rPr>
          <w:color w:val="000000" w:themeColor="text1"/>
          <w:sz w:val="24"/>
          <w:szCs w:val="24"/>
        </w:rPr>
        <w:t xml:space="preserve"> </w:t>
      </w:r>
    </w:p>
    <w:p w14:paraId="00000013" w14:textId="77777777" w:rsidR="000F1DF9" w:rsidRPr="00527339" w:rsidRDefault="000F1DF9" w:rsidP="00527339">
      <w:pPr>
        <w:spacing w:line="360" w:lineRule="auto"/>
        <w:rPr>
          <w:color w:val="000000" w:themeColor="text1"/>
          <w:sz w:val="24"/>
          <w:szCs w:val="24"/>
        </w:rPr>
      </w:pPr>
    </w:p>
    <w:p w14:paraId="00000014" w14:textId="0CC4AAD1" w:rsidR="000F1DF9" w:rsidRPr="00527339" w:rsidRDefault="00946042" w:rsidP="00527339">
      <w:pPr>
        <w:spacing w:line="360" w:lineRule="auto"/>
        <w:rPr>
          <w:color w:val="000000" w:themeColor="text1"/>
          <w:sz w:val="24"/>
          <w:szCs w:val="24"/>
        </w:rPr>
      </w:pPr>
      <w:r w:rsidRPr="00527339">
        <w:rPr>
          <w:color w:val="000000" w:themeColor="text1"/>
          <w:sz w:val="24"/>
          <w:szCs w:val="24"/>
        </w:rPr>
        <w:t>2.2 Subject</w:t>
      </w:r>
      <w:r w:rsidR="00000000" w:rsidRPr="00527339">
        <w:rPr>
          <w:color w:val="000000" w:themeColor="text1"/>
          <w:sz w:val="24"/>
          <w:szCs w:val="24"/>
        </w:rPr>
        <w:t xml:space="preserve"> </w:t>
      </w:r>
      <w:r w:rsidR="004D16FC" w:rsidRPr="00527339">
        <w:rPr>
          <w:color w:val="000000" w:themeColor="text1"/>
          <w:sz w:val="24"/>
          <w:szCs w:val="24"/>
        </w:rPr>
        <w:t>to term</w:t>
      </w:r>
      <w:r w:rsidR="00000000" w:rsidRPr="00527339">
        <w:rPr>
          <w:color w:val="000000" w:themeColor="text1"/>
          <w:sz w:val="24"/>
          <w:szCs w:val="24"/>
        </w:rPr>
        <w:t xml:space="preserve"> 2.1 —</w:t>
      </w:r>
    </w:p>
    <w:p w14:paraId="00000015" w14:textId="77777777" w:rsidR="000F1DF9" w:rsidRPr="00527339" w:rsidRDefault="00000000" w:rsidP="00946042">
      <w:pPr>
        <w:spacing w:line="360" w:lineRule="auto"/>
        <w:ind w:left="720"/>
        <w:jc w:val="both"/>
        <w:rPr>
          <w:color w:val="000000" w:themeColor="text1"/>
          <w:sz w:val="24"/>
          <w:szCs w:val="24"/>
        </w:rPr>
      </w:pPr>
      <w:r w:rsidRPr="00527339">
        <w:rPr>
          <w:color w:val="000000" w:themeColor="text1"/>
          <w:sz w:val="24"/>
          <w:szCs w:val="24"/>
        </w:rPr>
        <w:t>Any subsequent notice after the first notice must specify a date which is not less than one year after the last date on which a new rent took effect.</w:t>
      </w:r>
    </w:p>
    <w:p w14:paraId="00000016" w14:textId="77777777" w:rsidR="000F1DF9" w:rsidRPr="00527339" w:rsidRDefault="000F1DF9" w:rsidP="00527339">
      <w:pPr>
        <w:pStyle w:val="Heading4"/>
        <w:shd w:val="clear" w:color="auto" w:fill="FFFFFF"/>
        <w:spacing w:before="0" w:after="120" w:line="360" w:lineRule="auto"/>
        <w:rPr>
          <w:b/>
          <w:color w:val="000000" w:themeColor="text1"/>
        </w:rPr>
      </w:pPr>
    </w:p>
    <w:p w14:paraId="00000017" w14:textId="4CCE0A5E" w:rsidR="000F1DF9" w:rsidRPr="00527339" w:rsidRDefault="00000000" w:rsidP="00527339">
      <w:pPr>
        <w:pStyle w:val="Heading4"/>
        <w:shd w:val="clear" w:color="auto" w:fill="FFFFFF"/>
        <w:spacing w:before="0" w:after="120" w:line="360" w:lineRule="auto"/>
        <w:rPr>
          <w:b/>
          <w:color w:val="000000" w:themeColor="text1"/>
        </w:rPr>
      </w:pPr>
      <w:bookmarkStart w:id="1" w:name="_7q0njgxp7fm3" w:colFirst="0" w:colLast="0"/>
      <w:bookmarkEnd w:id="1"/>
      <w:r w:rsidRPr="00527339">
        <w:rPr>
          <w:b/>
          <w:color w:val="000000" w:themeColor="text1"/>
        </w:rPr>
        <w:t>Variation of terms other than rent (F+)</w:t>
      </w:r>
    </w:p>
    <w:p w14:paraId="0B03234B" w14:textId="2BD86275" w:rsidR="00527339" w:rsidRPr="00946042" w:rsidRDefault="00000000" w:rsidP="00946042">
      <w:pPr>
        <w:pStyle w:val="Heading4"/>
        <w:shd w:val="clear" w:color="auto" w:fill="FFFFFF"/>
        <w:spacing w:before="0" w:after="100" w:line="360" w:lineRule="auto"/>
        <w:jc w:val="both"/>
        <w:rPr>
          <w:color w:val="000000" w:themeColor="text1"/>
        </w:rPr>
      </w:pPr>
      <w:bookmarkStart w:id="2" w:name="_4f4ii7spp0cy" w:colFirst="0" w:colLast="0"/>
      <w:bookmarkEnd w:id="2"/>
      <w:r w:rsidRPr="00527339">
        <w:rPr>
          <w:color w:val="000000" w:themeColor="text1"/>
        </w:rPr>
        <w:t xml:space="preserve">3.1 The fundamental terms, supplementary terms and additional terms of </w:t>
      </w:r>
      <w:r w:rsidR="00946042" w:rsidRPr="00527339">
        <w:rPr>
          <w:color w:val="000000" w:themeColor="text1"/>
        </w:rPr>
        <w:t>this contract</w:t>
      </w:r>
      <w:r w:rsidRPr="00527339">
        <w:rPr>
          <w:color w:val="000000" w:themeColor="text1"/>
        </w:rPr>
        <w:t xml:space="preserve"> may be varied (subject to term 4) by agreement between the landlord and the contract-holder.</w:t>
      </w:r>
      <w:bookmarkStart w:id="3" w:name="_a5jsow5k465y" w:colFirst="0" w:colLast="0"/>
      <w:bookmarkStart w:id="4" w:name="_2muzufws45dk" w:colFirst="0" w:colLast="0"/>
      <w:bookmarkEnd w:id="3"/>
      <w:bookmarkEnd w:id="4"/>
    </w:p>
    <w:p w14:paraId="12F65F53" w14:textId="77777777" w:rsidR="00527339" w:rsidRPr="00527339" w:rsidRDefault="00527339" w:rsidP="00527339">
      <w:pPr>
        <w:pStyle w:val="Heading4"/>
        <w:keepNext w:val="0"/>
        <w:keepLines w:val="0"/>
        <w:shd w:val="clear" w:color="auto" w:fill="FFFFFF"/>
        <w:spacing w:before="0" w:after="120" w:line="360" w:lineRule="auto"/>
        <w:rPr>
          <w:b/>
          <w:color w:val="000000" w:themeColor="text1"/>
        </w:rPr>
      </w:pPr>
    </w:p>
    <w:p w14:paraId="0000001A" w14:textId="126DA241" w:rsidR="000F1DF9" w:rsidRPr="00527339" w:rsidRDefault="00000000" w:rsidP="00527339">
      <w:pPr>
        <w:pStyle w:val="Heading4"/>
        <w:keepNext w:val="0"/>
        <w:keepLines w:val="0"/>
        <w:shd w:val="clear" w:color="auto" w:fill="FFFFFF"/>
        <w:spacing w:before="0" w:after="120" w:line="360" w:lineRule="auto"/>
        <w:rPr>
          <w:color w:val="000000" w:themeColor="text1"/>
        </w:rPr>
      </w:pPr>
      <w:r w:rsidRPr="00527339">
        <w:rPr>
          <w:b/>
          <w:color w:val="000000" w:themeColor="text1"/>
        </w:rPr>
        <w:t>Limitation on variation (F)</w:t>
      </w:r>
    </w:p>
    <w:p w14:paraId="0000001B" w14:textId="21721EC6" w:rsidR="000F1DF9" w:rsidRPr="00527339" w:rsidRDefault="00000000" w:rsidP="00946042">
      <w:pPr>
        <w:shd w:val="clear" w:color="auto" w:fill="FFFFFF"/>
        <w:spacing w:after="100" w:line="360" w:lineRule="auto"/>
        <w:jc w:val="both"/>
        <w:rPr>
          <w:color w:val="000000" w:themeColor="text1"/>
          <w:sz w:val="24"/>
          <w:szCs w:val="24"/>
        </w:rPr>
      </w:pPr>
      <w:r w:rsidRPr="00527339">
        <w:rPr>
          <w:color w:val="000000" w:themeColor="text1"/>
          <w:sz w:val="24"/>
          <w:szCs w:val="24"/>
        </w:rPr>
        <w:t xml:space="preserve">4.1 The fundamental terms of this contract set out in </w:t>
      </w:r>
      <w:r w:rsidR="00946042" w:rsidRPr="00527339">
        <w:rPr>
          <w:color w:val="000000" w:themeColor="text1"/>
          <w:sz w:val="24"/>
          <w:szCs w:val="24"/>
        </w:rPr>
        <w:t>term 4.2,</w:t>
      </w:r>
      <w:r w:rsidRPr="00527339">
        <w:rPr>
          <w:color w:val="000000" w:themeColor="text1"/>
          <w:sz w:val="24"/>
          <w:szCs w:val="24"/>
        </w:rPr>
        <w:t xml:space="preserve"> may not be varied (except by or </w:t>
      </w:r>
      <w:proofErr w:type="gramStart"/>
      <w:r w:rsidRPr="00527339">
        <w:rPr>
          <w:color w:val="000000" w:themeColor="text1"/>
          <w:sz w:val="24"/>
          <w:szCs w:val="24"/>
        </w:rPr>
        <w:t>as a result of</w:t>
      </w:r>
      <w:proofErr w:type="gramEnd"/>
      <w:r w:rsidRPr="00527339">
        <w:rPr>
          <w:color w:val="000000" w:themeColor="text1"/>
          <w:sz w:val="24"/>
          <w:szCs w:val="24"/>
        </w:rPr>
        <w:t xml:space="preserve"> an enactment)</w:t>
      </w:r>
      <w:r w:rsidR="00595FCD">
        <w:rPr>
          <w:color w:val="000000" w:themeColor="text1"/>
          <w:sz w:val="24"/>
          <w:szCs w:val="24"/>
        </w:rPr>
        <w:t>.</w:t>
      </w:r>
    </w:p>
    <w:p w14:paraId="0000001C" w14:textId="628570EB" w:rsidR="000F1DF9" w:rsidRPr="00527339" w:rsidRDefault="00000000" w:rsidP="004D16FC">
      <w:pPr>
        <w:shd w:val="clear" w:color="auto" w:fill="FFFFFF"/>
        <w:spacing w:after="100" w:line="360" w:lineRule="auto"/>
        <w:jc w:val="both"/>
        <w:rPr>
          <w:color w:val="000000" w:themeColor="text1"/>
          <w:sz w:val="24"/>
          <w:szCs w:val="24"/>
        </w:rPr>
      </w:pPr>
      <w:r w:rsidRPr="00527339">
        <w:rPr>
          <w:color w:val="000000" w:themeColor="text1"/>
          <w:sz w:val="24"/>
          <w:szCs w:val="24"/>
        </w:rPr>
        <w:t xml:space="preserve">4. 2 The fundamental terms to which term </w:t>
      </w:r>
      <w:r w:rsidR="00946042" w:rsidRPr="00527339">
        <w:rPr>
          <w:color w:val="000000" w:themeColor="text1"/>
          <w:sz w:val="24"/>
          <w:szCs w:val="24"/>
        </w:rPr>
        <w:t>4.1 applies</w:t>
      </w:r>
      <w:r w:rsidRPr="00527339">
        <w:rPr>
          <w:color w:val="000000" w:themeColor="text1"/>
          <w:sz w:val="24"/>
          <w:szCs w:val="24"/>
        </w:rPr>
        <w:t xml:space="preserve"> are</w:t>
      </w:r>
      <w:r w:rsidR="0093467B">
        <w:rPr>
          <w:color w:val="000000" w:themeColor="text1"/>
          <w:sz w:val="24"/>
          <w:szCs w:val="24"/>
        </w:rPr>
        <w:t xml:space="preserve"> ((a)-(g) refer to terms as set out in the original contract) </w:t>
      </w:r>
      <w:r w:rsidRPr="00527339">
        <w:rPr>
          <w:color w:val="000000" w:themeColor="text1"/>
          <w:sz w:val="24"/>
          <w:szCs w:val="24"/>
        </w:rPr>
        <w:t>—</w:t>
      </w:r>
    </w:p>
    <w:p w14:paraId="0000001D" w14:textId="77777777" w:rsidR="000F1DF9" w:rsidRPr="00527339" w:rsidRDefault="00000000" w:rsidP="00527339">
      <w:pPr>
        <w:numPr>
          <w:ilvl w:val="0"/>
          <w:numId w:val="6"/>
        </w:numPr>
        <w:shd w:val="clear" w:color="auto" w:fill="FFFFFF"/>
        <w:spacing w:line="360" w:lineRule="auto"/>
        <w:rPr>
          <w:color w:val="000000" w:themeColor="text1"/>
          <w:sz w:val="24"/>
          <w:szCs w:val="24"/>
        </w:rPr>
      </w:pPr>
      <w:r w:rsidRPr="00527339">
        <w:rPr>
          <w:color w:val="000000" w:themeColor="text1"/>
          <w:sz w:val="24"/>
          <w:szCs w:val="24"/>
        </w:rPr>
        <w:t xml:space="preserve">Term 5 (requirement to use deposit scheme) </w:t>
      </w:r>
    </w:p>
    <w:p w14:paraId="0000001E" w14:textId="77777777" w:rsidR="000F1DF9" w:rsidRPr="00527339" w:rsidRDefault="00000000" w:rsidP="00527339">
      <w:pPr>
        <w:numPr>
          <w:ilvl w:val="0"/>
          <w:numId w:val="6"/>
        </w:numPr>
        <w:shd w:val="clear" w:color="auto" w:fill="FFFFFF"/>
        <w:spacing w:line="360" w:lineRule="auto"/>
        <w:rPr>
          <w:color w:val="000000" w:themeColor="text1"/>
          <w:sz w:val="24"/>
          <w:szCs w:val="24"/>
        </w:rPr>
      </w:pPr>
      <w:r w:rsidRPr="00527339">
        <w:rPr>
          <w:color w:val="000000" w:themeColor="text1"/>
          <w:sz w:val="24"/>
          <w:szCs w:val="24"/>
        </w:rPr>
        <w:t>Term 29 (joint contract-holder ceasing to be a party to the occupation contract),</w:t>
      </w:r>
    </w:p>
    <w:p w14:paraId="0000001F" w14:textId="53FDE466" w:rsidR="000F1DF9" w:rsidRPr="00527339" w:rsidRDefault="00946042" w:rsidP="004D16FC">
      <w:pPr>
        <w:numPr>
          <w:ilvl w:val="0"/>
          <w:numId w:val="6"/>
        </w:numPr>
        <w:shd w:val="clear" w:color="auto" w:fill="FFFFFF"/>
        <w:spacing w:line="360" w:lineRule="auto"/>
        <w:jc w:val="both"/>
        <w:rPr>
          <w:color w:val="000000" w:themeColor="text1"/>
          <w:sz w:val="24"/>
          <w:szCs w:val="24"/>
        </w:rPr>
      </w:pPr>
      <w:r w:rsidRPr="00527339">
        <w:rPr>
          <w:color w:val="000000" w:themeColor="text1"/>
          <w:sz w:val="24"/>
          <w:szCs w:val="24"/>
        </w:rPr>
        <w:t>Term 6</w:t>
      </w:r>
      <w:r w:rsidR="00000000" w:rsidRPr="00527339">
        <w:rPr>
          <w:color w:val="000000" w:themeColor="text1"/>
          <w:sz w:val="24"/>
          <w:szCs w:val="24"/>
        </w:rPr>
        <w:t xml:space="preserve"> (anti-social behaviour and other prohibited conduct),</w:t>
      </w:r>
    </w:p>
    <w:p w14:paraId="00000020" w14:textId="21367FD5" w:rsidR="000F1DF9" w:rsidRPr="00527339" w:rsidRDefault="00946042" w:rsidP="00527339">
      <w:pPr>
        <w:numPr>
          <w:ilvl w:val="0"/>
          <w:numId w:val="6"/>
        </w:numPr>
        <w:shd w:val="clear" w:color="auto" w:fill="FFFFFF"/>
        <w:spacing w:line="360" w:lineRule="auto"/>
        <w:rPr>
          <w:color w:val="000000" w:themeColor="text1"/>
          <w:sz w:val="24"/>
          <w:szCs w:val="24"/>
        </w:rPr>
      </w:pPr>
      <w:r w:rsidRPr="00527339">
        <w:rPr>
          <w:color w:val="000000" w:themeColor="text1"/>
          <w:sz w:val="24"/>
          <w:szCs w:val="24"/>
        </w:rPr>
        <w:t>Term 30</w:t>
      </w:r>
      <w:r w:rsidR="00000000" w:rsidRPr="00527339">
        <w:rPr>
          <w:color w:val="000000" w:themeColor="text1"/>
          <w:sz w:val="24"/>
          <w:szCs w:val="24"/>
        </w:rPr>
        <w:t xml:space="preserve"> (permissible termination),</w:t>
      </w:r>
    </w:p>
    <w:p w14:paraId="00000021" w14:textId="2B2177B2" w:rsidR="000F1DF9" w:rsidRPr="00527339" w:rsidRDefault="00946042" w:rsidP="00527339">
      <w:pPr>
        <w:numPr>
          <w:ilvl w:val="0"/>
          <w:numId w:val="6"/>
        </w:numPr>
        <w:shd w:val="clear" w:color="auto" w:fill="FFFFFF"/>
        <w:spacing w:line="360" w:lineRule="auto"/>
        <w:rPr>
          <w:color w:val="000000" w:themeColor="text1"/>
          <w:sz w:val="24"/>
          <w:szCs w:val="24"/>
        </w:rPr>
      </w:pPr>
      <w:r w:rsidRPr="00527339">
        <w:rPr>
          <w:color w:val="000000" w:themeColor="text1"/>
          <w:sz w:val="24"/>
          <w:szCs w:val="24"/>
        </w:rPr>
        <w:t>Term 38</w:t>
      </w:r>
      <w:r w:rsidR="00000000" w:rsidRPr="00527339">
        <w:rPr>
          <w:color w:val="000000" w:themeColor="text1"/>
          <w:sz w:val="24"/>
          <w:szCs w:val="24"/>
        </w:rPr>
        <w:t xml:space="preserve"> (possession claims),</w:t>
      </w:r>
    </w:p>
    <w:p w14:paraId="00000022" w14:textId="30EBCA43" w:rsidR="000F1DF9" w:rsidRPr="00527339" w:rsidRDefault="00946042" w:rsidP="00527339">
      <w:pPr>
        <w:numPr>
          <w:ilvl w:val="0"/>
          <w:numId w:val="6"/>
        </w:numPr>
        <w:shd w:val="clear" w:color="auto" w:fill="FFFFFF"/>
        <w:spacing w:line="360" w:lineRule="auto"/>
        <w:rPr>
          <w:color w:val="000000" w:themeColor="text1"/>
          <w:sz w:val="24"/>
          <w:szCs w:val="24"/>
        </w:rPr>
      </w:pPr>
      <w:r w:rsidRPr="00527339">
        <w:rPr>
          <w:color w:val="000000" w:themeColor="text1"/>
          <w:sz w:val="24"/>
          <w:szCs w:val="24"/>
        </w:rPr>
        <w:t>Term 33</w:t>
      </w:r>
      <w:r w:rsidR="00000000" w:rsidRPr="00527339">
        <w:rPr>
          <w:color w:val="000000" w:themeColor="text1"/>
          <w:sz w:val="24"/>
          <w:szCs w:val="24"/>
        </w:rPr>
        <w:t xml:space="preserve"> (death of sole contract-holder),</w:t>
      </w:r>
    </w:p>
    <w:p w14:paraId="00000023" w14:textId="77777777" w:rsidR="000F1DF9" w:rsidRPr="00527339" w:rsidRDefault="00000000" w:rsidP="00527339">
      <w:pPr>
        <w:numPr>
          <w:ilvl w:val="0"/>
          <w:numId w:val="6"/>
        </w:numPr>
        <w:shd w:val="clear" w:color="auto" w:fill="FFFFFF"/>
        <w:spacing w:line="360" w:lineRule="auto"/>
        <w:rPr>
          <w:color w:val="000000" w:themeColor="text1"/>
          <w:sz w:val="24"/>
          <w:szCs w:val="24"/>
        </w:rPr>
      </w:pPr>
      <w:r w:rsidRPr="00527339">
        <w:rPr>
          <w:color w:val="000000" w:themeColor="text1"/>
          <w:sz w:val="24"/>
          <w:szCs w:val="24"/>
        </w:rPr>
        <w:t>Term 54 (securing contract by use of false statement),</w:t>
      </w:r>
    </w:p>
    <w:p w14:paraId="00000024" w14:textId="23AA7DBC" w:rsidR="000F1DF9" w:rsidRPr="00527339" w:rsidRDefault="00000000" w:rsidP="00946042">
      <w:pPr>
        <w:numPr>
          <w:ilvl w:val="0"/>
          <w:numId w:val="6"/>
        </w:numPr>
        <w:shd w:val="clear" w:color="auto" w:fill="FFFFFF"/>
        <w:spacing w:line="360" w:lineRule="auto"/>
        <w:jc w:val="both"/>
        <w:rPr>
          <w:color w:val="000000" w:themeColor="text1"/>
          <w:sz w:val="24"/>
          <w:szCs w:val="24"/>
        </w:rPr>
      </w:pPr>
      <w:r w:rsidRPr="00527339">
        <w:rPr>
          <w:color w:val="000000" w:themeColor="text1"/>
          <w:sz w:val="24"/>
          <w:szCs w:val="24"/>
        </w:rPr>
        <w:t xml:space="preserve">terms </w:t>
      </w:r>
      <w:r w:rsidR="00D04E96">
        <w:rPr>
          <w:color w:val="000000" w:themeColor="text1"/>
          <w:sz w:val="24"/>
          <w:szCs w:val="24"/>
        </w:rPr>
        <w:t>16.1</w:t>
      </w:r>
      <w:r w:rsidRPr="00527339">
        <w:rPr>
          <w:color w:val="000000" w:themeColor="text1"/>
          <w:sz w:val="24"/>
          <w:szCs w:val="24"/>
        </w:rPr>
        <w:t>-</w:t>
      </w:r>
      <w:r w:rsidR="00D04E96">
        <w:rPr>
          <w:color w:val="000000" w:themeColor="text1"/>
          <w:sz w:val="24"/>
          <w:szCs w:val="24"/>
        </w:rPr>
        <w:t>16.11 of this addendum</w:t>
      </w:r>
      <w:r w:rsidRPr="00527339">
        <w:rPr>
          <w:color w:val="000000" w:themeColor="text1"/>
          <w:sz w:val="24"/>
          <w:szCs w:val="24"/>
        </w:rPr>
        <w:t xml:space="preserve"> (further restrictions on giving landlord’s notice under term </w:t>
      </w:r>
      <w:r w:rsidR="00D04E96">
        <w:rPr>
          <w:color w:val="000000" w:themeColor="text1"/>
          <w:sz w:val="24"/>
          <w:szCs w:val="24"/>
        </w:rPr>
        <w:t>10</w:t>
      </w:r>
      <w:r w:rsidRPr="00527339">
        <w:rPr>
          <w:color w:val="000000" w:themeColor="text1"/>
          <w:sz w:val="24"/>
          <w:szCs w:val="24"/>
        </w:rPr>
        <w:t>.1)</w:t>
      </w:r>
    </w:p>
    <w:p w14:paraId="00000025" w14:textId="3186C8F3" w:rsidR="000F1DF9" w:rsidRPr="00527339" w:rsidRDefault="00000000" w:rsidP="00527339">
      <w:pPr>
        <w:numPr>
          <w:ilvl w:val="0"/>
          <w:numId w:val="6"/>
        </w:numPr>
        <w:shd w:val="clear" w:color="auto" w:fill="FFFFFF"/>
        <w:spacing w:line="360" w:lineRule="auto"/>
        <w:rPr>
          <w:color w:val="000000" w:themeColor="text1"/>
          <w:sz w:val="24"/>
          <w:szCs w:val="24"/>
        </w:rPr>
      </w:pPr>
      <w:r w:rsidRPr="00527339">
        <w:rPr>
          <w:color w:val="000000" w:themeColor="text1"/>
          <w:sz w:val="24"/>
          <w:szCs w:val="24"/>
        </w:rPr>
        <w:t xml:space="preserve">term </w:t>
      </w:r>
      <w:r w:rsidR="00D04E96">
        <w:rPr>
          <w:color w:val="000000" w:themeColor="text1"/>
          <w:sz w:val="24"/>
          <w:szCs w:val="24"/>
        </w:rPr>
        <w:t>1</w:t>
      </w:r>
      <w:r w:rsidRPr="00527339">
        <w:rPr>
          <w:color w:val="000000" w:themeColor="text1"/>
          <w:sz w:val="24"/>
          <w:szCs w:val="24"/>
        </w:rPr>
        <w:t>.1(b)</w:t>
      </w:r>
      <w:r w:rsidR="00D04E96">
        <w:rPr>
          <w:color w:val="000000" w:themeColor="text1"/>
          <w:sz w:val="24"/>
          <w:szCs w:val="24"/>
        </w:rPr>
        <w:t xml:space="preserve"> of this addendum</w:t>
      </w:r>
      <w:r w:rsidRPr="00527339">
        <w:rPr>
          <w:color w:val="000000" w:themeColor="text1"/>
          <w:sz w:val="24"/>
          <w:szCs w:val="24"/>
        </w:rPr>
        <w:t xml:space="preserve"> (variation),</w:t>
      </w:r>
    </w:p>
    <w:p w14:paraId="00000026" w14:textId="3039A9E9" w:rsidR="000F1DF9" w:rsidRPr="00527339" w:rsidRDefault="00000000" w:rsidP="00527339">
      <w:pPr>
        <w:numPr>
          <w:ilvl w:val="0"/>
          <w:numId w:val="6"/>
        </w:numPr>
        <w:shd w:val="clear" w:color="auto" w:fill="FFFFFF"/>
        <w:spacing w:after="100" w:line="360" w:lineRule="auto"/>
        <w:rPr>
          <w:color w:val="000000" w:themeColor="text1"/>
          <w:sz w:val="24"/>
          <w:szCs w:val="24"/>
        </w:rPr>
      </w:pPr>
      <w:r w:rsidRPr="00527339">
        <w:rPr>
          <w:color w:val="000000" w:themeColor="text1"/>
          <w:sz w:val="24"/>
          <w:szCs w:val="24"/>
        </w:rPr>
        <w:t>this term</w:t>
      </w:r>
      <w:r w:rsidR="00595FCD">
        <w:rPr>
          <w:color w:val="000000" w:themeColor="text1"/>
          <w:sz w:val="24"/>
          <w:szCs w:val="24"/>
        </w:rPr>
        <w:t>.</w:t>
      </w:r>
    </w:p>
    <w:p w14:paraId="00000027" w14:textId="77777777" w:rsidR="000F1DF9" w:rsidRPr="00527339" w:rsidRDefault="00000000" w:rsidP="00946042">
      <w:pPr>
        <w:shd w:val="clear" w:color="auto" w:fill="FFFFFF"/>
        <w:spacing w:after="100" w:line="360" w:lineRule="auto"/>
        <w:jc w:val="both"/>
        <w:rPr>
          <w:color w:val="000000" w:themeColor="text1"/>
          <w:sz w:val="24"/>
          <w:szCs w:val="24"/>
        </w:rPr>
      </w:pPr>
      <w:r w:rsidRPr="00527339">
        <w:rPr>
          <w:color w:val="000000" w:themeColor="text1"/>
          <w:sz w:val="24"/>
          <w:szCs w:val="24"/>
        </w:rPr>
        <w:t xml:space="preserve">4.3 A variation of any other fundamental term (other than by or </w:t>
      </w:r>
      <w:proofErr w:type="gramStart"/>
      <w:r w:rsidRPr="00527339">
        <w:rPr>
          <w:color w:val="000000" w:themeColor="text1"/>
          <w:sz w:val="24"/>
          <w:szCs w:val="24"/>
        </w:rPr>
        <w:t>as a result of</w:t>
      </w:r>
      <w:proofErr w:type="gramEnd"/>
      <w:r w:rsidRPr="00527339">
        <w:rPr>
          <w:color w:val="000000" w:themeColor="text1"/>
          <w:sz w:val="24"/>
          <w:szCs w:val="24"/>
        </w:rPr>
        <w:t xml:space="preserve"> an enactment) is of no effect—</w:t>
      </w:r>
    </w:p>
    <w:p w14:paraId="00000028" w14:textId="77777777" w:rsidR="000F1DF9" w:rsidRPr="00527339" w:rsidRDefault="00000000" w:rsidP="00527339">
      <w:pPr>
        <w:numPr>
          <w:ilvl w:val="0"/>
          <w:numId w:val="3"/>
        </w:numPr>
        <w:shd w:val="clear" w:color="auto" w:fill="FFFFFF"/>
        <w:spacing w:after="100" w:line="360" w:lineRule="auto"/>
        <w:rPr>
          <w:color w:val="000000" w:themeColor="text1"/>
          <w:sz w:val="24"/>
          <w:szCs w:val="24"/>
        </w:rPr>
      </w:pPr>
      <w:r w:rsidRPr="00527339">
        <w:rPr>
          <w:color w:val="000000" w:themeColor="text1"/>
          <w:sz w:val="24"/>
          <w:szCs w:val="24"/>
        </w:rPr>
        <w:t xml:space="preserve">unless </w:t>
      </w:r>
      <w:proofErr w:type="gramStart"/>
      <w:r w:rsidRPr="00527339">
        <w:rPr>
          <w:color w:val="000000" w:themeColor="text1"/>
          <w:sz w:val="24"/>
          <w:szCs w:val="24"/>
        </w:rPr>
        <w:t>as a result of</w:t>
      </w:r>
      <w:proofErr w:type="gramEnd"/>
      <w:r w:rsidRPr="00527339">
        <w:rPr>
          <w:color w:val="000000" w:themeColor="text1"/>
          <w:sz w:val="24"/>
          <w:szCs w:val="24"/>
        </w:rPr>
        <w:t xml:space="preserve"> the variation—</w:t>
      </w:r>
    </w:p>
    <w:p w14:paraId="00000029" w14:textId="1D02B273" w:rsidR="000F1DF9" w:rsidRDefault="00000000" w:rsidP="004D16FC">
      <w:pPr>
        <w:pStyle w:val="ListParagraph"/>
        <w:numPr>
          <w:ilvl w:val="1"/>
          <w:numId w:val="3"/>
        </w:numPr>
        <w:shd w:val="clear" w:color="auto" w:fill="FFFFFF"/>
        <w:spacing w:after="100" w:line="360" w:lineRule="auto"/>
        <w:jc w:val="both"/>
        <w:rPr>
          <w:color w:val="000000" w:themeColor="text1"/>
          <w:sz w:val="24"/>
          <w:szCs w:val="24"/>
        </w:rPr>
      </w:pPr>
      <w:r w:rsidRPr="004D16FC">
        <w:rPr>
          <w:color w:val="000000" w:themeColor="text1"/>
          <w:sz w:val="24"/>
          <w:szCs w:val="24"/>
        </w:rPr>
        <w:t xml:space="preserve">the fundamental provision which the term incorporates would </w:t>
      </w:r>
      <w:r w:rsidR="00946042" w:rsidRPr="004D16FC">
        <w:rPr>
          <w:color w:val="000000" w:themeColor="text1"/>
          <w:sz w:val="24"/>
          <w:szCs w:val="24"/>
        </w:rPr>
        <w:t>be incorporated</w:t>
      </w:r>
      <w:r w:rsidRPr="004D16FC">
        <w:rPr>
          <w:color w:val="000000" w:themeColor="text1"/>
          <w:sz w:val="24"/>
          <w:szCs w:val="24"/>
        </w:rPr>
        <w:t xml:space="preserve"> without modification, or</w:t>
      </w:r>
    </w:p>
    <w:p w14:paraId="0000002A" w14:textId="4C2C06FF" w:rsidR="000F1DF9" w:rsidRPr="004D16FC" w:rsidRDefault="00000000" w:rsidP="004D16FC">
      <w:pPr>
        <w:pStyle w:val="ListParagraph"/>
        <w:numPr>
          <w:ilvl w:val="1"/>
          <w:numId w:val="3"/>
        </w:numPr>
        <w:shd w:val="clear" w:color="auto" w:fill="FFFFFF"/>
        <w:spacing w:after="100" w:line="360" w:lineRule="auto"/>
        <w:jc w:val="both"/>
        <w:rPr>
          <w:color w:val="000000" w:themeColor="text1"/>
          <w:sz w:val="24"/>
          <w:szCs w:val="24"/>
        </w:rPr>
      </w:pPr>
      <w:r w:rsidRPr="004D16FC">
        <w:rPr>
          <w:color w:val="000000" w:themeColor="text1"/>
          <w:sz w:val="24"/>
          <w:szCs w:val="24"/>
        </w:rPr>
        <w:t xml:space="preserve">the fundamental provision which the term incorporates is not incorporated </w:t>
      </w:r>
      <w:r w:rsidR="00946042" w:rsidRPr="004D16FC">
        <w:rPr>
          <w:color w:val="000000" w:themeColor="text1"/>
          <w:sz w:val="24"/>
          <w:szCs w:val="24"/>
        </w:rPr>
        <w:t>or is</w:t>
      </w:r>
      <w:r w:rsidRPr="004D16FC">
        <w:rPr>
          <w:color w:val="000000" w:themeColor="text1"/>
          <w:sz w:val="24"/>
          <w:szCs w:val="24"/>
        </w:rPr>
        <w:t xml:space="preserve"> incorporated in a way that improves the position of the contract-</w:t>
      </w:r>
      <w:r w:rsidR="00946042" w:rsidRPr="004D16FC">
        <w:rPr>
          <w:color w:val="000000" w:themeColor="text1"/>
          <w:sz w:val="24"/>
          <w:szCs w:val="24"/>
        </w:rPr>
        <w:t>holder.</w:t>
      </w:r>
    </w:p>
    <w:p w14:paraId="0000002B" w14:textId="77777777" w:rsidR="000F1DF9" w:rsidRPr="00527339" w:rsidRDefault="00000000" w:rsidP="00946042">
      <w:pPr>
        <w:numPr>
          <w:ilvl w:val="0"/>
          <w:numId w:val="3"/>
        </w:numPr>
        <w:shd w:val="clear" w:color="auto" w:fill="FFFFFF"/>
        <w:spacing w:after="100" w:line="360" w:lineRule="auto"/>
        <w:jc w:val="both"/>
        <w:rPr>
          <w:color w:val="000000" w:themeColor="text1"/>
          <w:sz w:val="24"/>
          <w:szCs w:val="24"/>
        </w:rPr>
      </w:pPr>
      <w:r w:rsidRPr="00527339">
        <w:rPr>
          <w:color w:val="000000" w:themeColor="text1"/>
          <w:sz w:val="24"/>
          <w:szCs w:val="24"/>
        </w:rPr>
        <w:lastRenderedPageBreak/>
        <w:t>if the variation (regardless of whether it is within paragraph (a)) would render the fundamental term incompatible with a fundamental term to which subsection (2) applies.</w:t>
      </w:r>
    </w:p>
    <w:p w14:paraId="0000002C" w14:textId="77777777" w:rsidR="000F1DF9" w:rsidRPr="00527339" w:rsidRDefault="00000000" w:rsidP="00946042">
      <w:pPr>
        <w:shd w:val="clear" w:color="auto" w:fill="FFFFFF"/>
        <w:spacing w:after="100" w:line="360" w:lineRule="auto"/>
        <w:jc w:val="both"/>
        <w:rPr>
          <w:color w:val="000000" w:themeColor="text1"/>
          <w:sz w:val="24"/>
          <w:szCs w:val="24"/>
        </w:rPr>
      </w:pPr>
      <w:r w:rsidRPr="00527339">
        <w:rPr>
          <w:color w:val="000000" w:themeColor="text1"/>
          <w:sz w:val="24"/>
          <w:szCs w:val="24"/>
        </w:rPr>
        <w:t>4.4 A variation of a term of this contract is of no effect if it would render a term of the contract incompatible with a fundamental term (unless that fundamental term is also varied in accordance with this section in a way that would avoid the incompatibility).</w:t>
      </w:r>
    </w:p>
    <w:p w14:paraId="0000002D" w14:textId="77777777" w:rsidR="000F1DF9" w:rsidRPr="00527339" w:rsidRDefault="00000000" w:rsidP="00527339">
      <w:pPr>
        <w:pStyle w:val="Heading4"/>
        <w:spacing w:line="360" w:lineRule="auto"/>
        <w:rPr>
          <w:b/>
          <w:color w:val="000000" w:themeColor="text1"/>
        </w:rPr>
      </w:pPr>
      <w:bookmarkStart w:id="5" w:name="_h0xwj58s62wz" w:colFirst="0" w:colLast="0"/>
      <w:bookmarkEnd w:id="5"/>
      <w:r w:rsidRPr="00527339">
        <w:rPr>
          <w:b/>
          <w:color w:val="000000" w:themeColor="text1"/>
        </w:rPr>
        <w:t>Joint contract-holders Withdrawal (F+)</w:t>
      </w:r>
    </w:p>
    <w:p w14:paraId="0000002E" w14:textId="2350556F" w:rsidR="000F1DF9" w:rsidRPr="00527339" w:rsidRDefault="00000000" w:rsidP="00946042">
      <w:pPr>
        <w:pStyle w:val="Heading4"/>
        <w:spacing w:line="360" w:lineRule="auto"/>
        <w:jc w:val="both"/>
        <w:rPr>
          <w:color w:val="000000" w:themeColor="text1"/>
        </w:rPr>
      </w:pPr>
      <w:bookmarkStart w:id="6" w:name="_30eqqfac5o3" w:colFirst="0" w:colLast="0"/>
      <w:bookmarkEnd w:id="6"/>
      <w:r w:rsidRPr="00527339">
        <w:rPr>
          <w:color w:val="000000" w:themeColor="text1"/>
        </w:rPr>
        <w:t xml:space="preserve">5.1 A joint contract-holder under </w:t>
      </w:r>
      <w:r w:rsidR="00946042" w:rsidRPr="00527339">
        <w:rPr>
          <w:color w:val="000000" w:themeColor="text1"/>
        </w:rPr>
        <w:t>this contract</w:t>
      </w:r>
      <w:r w:rsidRPr="00527339">
        <w:rPr>
          <w:color w:val="000000" w:themeColor="text1"/>
        </w:rPr>
        <w:t xml:space="preserve"> may withdraw from the contract by giving a notice (a “withdrawal notice”) to the landlord which must specify the date on which the joint contract-holder intends to cease to be a party to the contract (the “withdrawal date”).</w:t>
      </w:r>
    </w:p>
    <w:p w14:paraId="0000002F" w14:textId="77777777" w:rsidR="000F1DF9" w:rsidRPr="00527339" w:rsidRDefault="00000000" w:rsidP="00527339">
      <w:pPr>
        <w:spacing w:line="360" w:lineRule="auto"/>
        <w:rPr>
          <w:color w:val="000000" w:themeColor="text1"/>
          <w:sz w:val="24"/>
          <w:szCs w:val="24"/>
        </w:rPr>
      </w:pPr>
      <w:r w:rsidRPr="00527339">
        <w:rPr>
          <w:color w:val="000000" w:themeColor="text1"/>
          <w:sz w:val="24"/>
          <w:szCs w:val="24"/>
        </w:rPr>
        <w:t xml:space="preserve">                                         </w:t>
      </w:r>
    </w:p>
    <w:p w14:paraId="00000030" w14:textId="77777777"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5.2 The joint contract-holder must give a written warning to the other joint contract-holders when they give the withdrawal notice to the landlord; and a copy of the withdrawal notice must be attached to the warning.</w:t>
      </w:r>
    </w:p>
    <w:p w14:paraId="00000031" w14:textId="77777777"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 xml:space="preserve">                                           </w:t>
      </w:r>
    </w:p>
    <w:p w14:paraId="00000032" w14:textId="77777777"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5.3 The landlord must give a written warning to the other joint contract-holders as soon as reasonably practicable after the landlord receives the withdrawal notice; and a copy of the withdrawal notice must be attached to the warning.</w:t>
      </w:r>
    </w:p>
    <w:p w14:paraId="00000033" w14:textId="77777777"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 xml:space="preserve">                                           </w:t>
      </w:r>
    </w:p>
    <w:p w14:paraId="00000034" w14:textId="77777777"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5.4 The joint contract-holder ceases to be a party to the contract on the withdrawal date.</w:t>
      </w:r>
    </w:p>
    <w:p w14:paraId="00000035" w14:textId="77777777"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 xml:space="preserve">                                           </w:t>
      </w:r>
    </w:p>
    <w:p w14:paraId="00000036" w14:textId="387D6C87" w:rsidR="000F1DF9" w:rsidRPr="00527339" w:rsidRDefault="00946042" w:rsidP="00946042">
      <w:pPr>
        <w:spacing w:line="360" w:lineRule="auto"/>
        <w:jc w:val="both"/>
        <w:rPr>
          <w:color w:val="000000" w:themeColor="text1"/>
          <w:sz w:val="24"/>
          <w:szCs w:val="24"/>
        </w:rPr>
      </w:pPr>
      <w:r w:rsidRPr="00527339">
        <w:rPr>
          <w:color w:val="000000" w:themeColor="text1"/>
          <w:sz w:val="24"/>
          <w:szCs w:val="24"/>
        </w:rPr>
        <w:t>5.5 Notice</w:t>
      </w:r>
      <w:r w:rsidR="00000000" w:rsidRPr="00527339">
        <w:rPr>
          <w:color w:val="000000" w:themeColor="text1"/>
          <w:sz w:val="24"/>
          <w:szCs w:val="24"/>
        </w:rPr>
        <w:t xml:space="preserve"> given to the landlord by one or more (but not all) of the joint contract-holders that purports to be a notice in accordance with term </w:t>
      </w:r>
      <w:r>
        <w:rPr>
          <w:color w:val="000000" w:themeColor="text1"/>
          <w:sz w:val="24"/>
          <w:szCs w:val="24"/>
        </w:rPr>
        <w:t>6</w:t>
      </w:r>
      <w:r w:rsidRPr="00527339">
        <w:rPr>
          <w:color w:val="000000" w:themeColor="text1"/>
          <w:sz w:val="24"/>
          <w:szCs w:val="24"/>
        </w:rPr>
        <w:t xml:space="preserve"> (</w:t>
      </w:r>
      <w:r w:rsidR="00000000" w:rsidRPr="00527339">
        <w:rPr>
          <w:color w:val="000000" w:themeColor="text1"/>
          <w:sz w:val="24"/>
          <w:szCs w:val="24"/>
          <w:highlight w:val="white"/>
        </w:rPr>
        <w:t>contract-holder</w:t>
      </w:r>
      <w:r>
        <w:rPr>
          <w:color w:val="000000" w:themeColor="text1"/>
          <w:sz w:val="24"/>
          <w:szCs w:val="24"/>
          <w:highlight w:val="white"/>
        </w:rPr>
        <w:t>’</w:t>
      </w:r>
      <w:r w:rsidR="00000000" w:rsidRPr="00527339">
        <w:rPr>
          <w:color w:val="000000" w:themeColor="text1"/>
          <w:sz w:val="24"/>
          <w:szCs w:val="24"/>
          <w:highlight w:val="white"/>
        </w:rPr>
        <w:t xml:space="preserve">s notice to end contract) </w:t>
      </w:r>
      <w:r w:rsidR="00000000" w:rsidRPr="00527339">
        <w:rPr>
          <w:color w:val="000000" w:themeColor="text1"/>
          <w:sz w:val="24"/>
          <w:szCs w:val="24"/>
        </w:rPr>
        <w:t>is to be treated as a withdrawal notice, and the date specified in the notice is to be treated as the withdrawal date.</w:t>
      </w:r>
    </w:p>
    <w:p w14:paraId="00000037" w14:textId="77777777"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 xml:space="preserve">                                          </w:t>
      </w:r>
    </w:p>
    <w:p w14:paraId="00000038" w14:textId="0586D8B1"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 xml:space="preserve">5.6 Term </w:t>
      </w:r>
      <w:r w:rsidR="00946042" w:rsidRPr="00527339">
        <w:rPr>
          <w:color w:val="000000" w:themeColor="text1"/>
          <w:sz w:val="24"/>
          <w:szCs w:val="24"/>
        </w:rPr>
        <w:t>5.2 does</w:t>
      </w:r>
      <w:r w:rsidRPr="00527339">
        <w:rPr>
          <w:color w:val="000000" w:themeColor="text1"/>
          <w:sz w:val="24"/>
          <w:szCs w:val="24"/>
        </w:rPr>
        <w:t xml:space="preserve"> not apply to a notice which is treated as a withdrawal notice because of subsection 5.5.</w:t>
      </w:r>
    </w:p>
    <w:p w14:paraId="00000039" w14:textId="77777777" w:rsidR="000F1DF9" w:rsidRPr="00527339" w:rsidRDefault="000F1DF9" w:rsidP="00527339">
      <w:pPr>
        <w:spacing w:line="360" w:lineRule="auto"/>
        <w:rPr>
          <w:color w:val="000000" w:themeColor="text1"/>
          <w:sz w:val="24"/>
          <w:szCs w:val="24"/>
        </w:rPr>
      </w:pPr>
    </w:p>
    <w:p w14:paraId="0000003A" w14:textId="6621829E" w:rsidR="000F1DF9" w:rsidRPr="00527339" w:rsidRDefault="00000000" w:rsidP="00527339">
      <w:pPr>
        <w:pStyle w:val="Heading5"/>
        <w:spacing w:line="360" w:lineRule="auto"/>
        <w:rPr>
          <w:b/>
          <w:color w:val="000000" w:themeColor="text1"/>
          <w:sz w:val="24"/>
          <w:szCs w:val="24"/>
        </w:rPr>
      </w:pPr>
      <w:bookmarkStart w:id="7" w:name="_9zwcvt8x143c" w:colFirst="0" w:colLast="0"/>
      <w:bookmarkEnd w:id="7"/>
      <w:r w:rsidRPr="00527339">
        <w:rPr>
          <w:b/>
          <w:color w:val="000000" w:themeColor="text1"/>
          <w:sz w:val="24"/>
          <w:szCs w:val="24"/>
        </w:rPr>
        <w:lastRenderedPageBreak/>
        <w:t>Contract-holder</w:t>
      </w:r>
      <w:r w:rsidR="00946042">
        <w:rPr>
          <w:b/>
          <w:color w:val="000000" w:themeColor="text1"/>
          <w:sz w:val="24"/>
          <w:szCs w:val="24"/>
        </w:rPr>
        <w:t>’</w:t>
      </w:r>
      <w:r w:rsidRPr="00527339">
        <w:rPr>
          <w:b/>
          <w:color w:val="000000" w:themeColor="text1"/>
          <w:sz w:val="24"/>
          <w:szCs w:val="24"/>
        </w:rPr>
        <w:t xml:space="preserve">s notice to terminate </w:t>
      </w:r>
      <w:r w:rsidR="00946042" w:rsidRPr="00527339">
        <w:rPr>
          <w:b/>
          <w:color w:val="000000" w:themeColor="text1"/>
          <w:sz w:val="24"/>
          <w:szCs w:val="24"/>
        </w:rPr>
        <w:t>contract (</w:t>
      </w:r>
      <w:r w:rsidRPr="00527339">
        <w:rPr>
          <w:b/>
          <w:color w:val="000000" w:themeColor="text1"/>
          <w:sz w:val="24"/>
          <w:szCs w:val="24"/>
        </w:rPr>
        <w:t>F+)</w:t>
      </w:r>
    </w:p>
    <w:p w14:paraId="0000003B" w14:textId="77777777"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 xml:space="preserve">                                             </w:t>
      </w:r>
    </w:p>
    <w:p w14:paraId="0000003C" w14:textId="1CE90224"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 xml:space="preserve">6.1 The contract-holder under </w:t>
      </w:r>
      <w:r w:rsidR="00946042" w:rsidRPr="00527339">
        <w:rPr>
          <w:color w:val="000000" w:themeColor="text1"/>
          <w:sz w:val="24"/>
          <w:szCs w:val="24"/>
        </w:rPr>
        <w:t>this contract</w:t>
      </w:r>
      <w:r w:rsidRPr="00527339">
        <w:rPr>
          <w:color w:val="000000" w:themeColor="text1"/>
          <w:sz w:val="24"/>
          <w:szCs w:val="24"/>
        </w:rPr>
        <w:t xml:space="preserve"> may end the contract by giving not less than 4 </w:t>
      </w:r>
      <w:r w:rsidR="00946042" w:rsidRPr="00527339">
        <w:rPr>
          <w:color w:val="000000" w:themeColor="text1"/>
          <w:sz w:val="24"/>
          <w:szCs w:val="24"/>
        </w:rPr>
        <w:t>weeks’ notice</w:t>
      </w:r>
      <w:r w:rsidRPr="00527339">
        <w:rPr>
          <w:color w:val="000000" w:themeColor="text1"/>
          <w:sz w:val="24"/>
          <w:szCs w:val="24"/>
        </w:rPr>
        <w:t xml:space="preserve"> to the </w:t>
      </w:r>
      <w:r w:rsidR="00946042" w:rsidRPr="00527339">
        <w:rPr>
          <w:color w:val="000000" w:themeColor="text1"/>
          <w:sz w:val="24"/>
          <w:szCs w:val="24"/>
        </w:rPr>
        <w:t>Landlord that</w:t>
      </w:r>
      <w:r w:rsidRPr="00527339">
        <w:rPr>
          <w:color w:val="000000" w:themeColor="text1"/>
          <w:sz w:val="24"/>
          <w:szCs w:val="24"/>
        </w:rPr>
        <w:t xml:space="preserve"> </w:t>
      </w:r>
      <w:r w:rsidR="004D16FC" w:rsidRPr="00527339">
        <w:rPr>
          <w:color w:val="000000" w:themeColor="text1"/>
          <w:sz w:val="24"/>
          <w:szCs w:val="24"/>
        </w:rPr>
        <w:t>they will</w:t>
      </w:r>
      <w:r w:rsidRPr="00527339">
        <w:rPr>
          <w:color w:val="000000" w:themeColor="text1"/>
          <w:sz w:val="24"/>
          <w:szCs w:val="24"/>
        </w:rPr>
        <w:t xml:space="preserve"> give up possession of the dwelling. If the contract-holder is a joint contract-</w:t>
      </w:r>
      <w:r w:rsidR="00946042" w:rsidRPr="00527339">
        <w:rPr>
          <w:color w:val="000000" w:themeColor="text1"/>
          <w:sz w:val="24"/>
          <w:szCs w:val="24"/>
        </w:rPr>
        <w:t>holder,</w:t>
      </w:r>
      <w:r w:rsidRPr="00527339">
        <w:rPr>
          <w:color w:val="000000" w:themeColor="text1"/>
          <w:sz w:val="24"/>
          <w:szCs w:val="24"/>
        </w:rPr>
        <w:t xml:space="preserve"> then this notice must come from all joint contract-holders.</w:t>
      </w:r>
    </w:p>
    <w:p w14:paraId="0000003D" w14:textId="77777777" w:rsidR="000F1DF9" w:rsidRPr="00527339" w:rsidRDefault="000F1DF9" w:rsidP="00527339">
      <w:pPr>
        <w:spacing w:line="360" w:lineRule="auto"/>
        <w:rPr>
          <w:color w:val="000000" w:themeColor="text1"/>
          <w:sz w:val="24"/>
          <w:szCs w:val="24"/>
        </w:rPr>
      </w:pPr>
    </w:p>
    <w:p w14:paraId="0000003E" w14:textId="77777777" w:rsidR="000F1DF9" w:rsidRPr="00527339" w:rsidRDefault="00000000" w:rsidP="00527339">
      <w:pPr>
        <w:spacing w:line="360" w:lineRule="auto"/>
        <w:rPr>
          <w:b/>
          <w:color w:val="000000" w:themeColor="text1"/>
          <w:sz w:val="24"/>
          <w:szCs w:val="24"/>
        </w:rPr>
      </w:pPr>
      <w:r w:rsidRPr="00527339">
        <w:rPr>
          <w:b/>
          <w:color w:val="000000" w:themeColor="text1"/>
          <w:sz w:val="24"/>
          <w:szCs w:val="24"/>
        </w:rPr>
        <w:t>Recovery of possession (F)</w:t>
      </w:r>
    </w:p>
    <w:p w14:paraId="0000003F" w14:textId="77777777" w:rsidR="000F1DF9" w:rsidRPr="00527339" w:rsidRDefault="000F1DF9" w:rsidP="00527339">
      <w:pPr>
        <w:spacing w:line="360" w:lineRule="auto"/>
        <w:rPr>
          <w:color w:val="000000" w:themeColor="text1"/>
          <w:sz w:val="24"/>
          <w:szCs w:val="24"/>
        </w:rPr>
      </w:pPr>
    </w:p>
    <w:p w14:paraId="00000040" w14:textId="28B955EE"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 xml:space="preserve">7.1 If the contract-holder fails to give up possession of the dwelling on the date specified in a notice under </w:t>
      </w:r>
      <w:r w:rsidR="00946042" w:rsidRPr="00527339">
        <w:rPr>
          <w:color w:val="000000" w:themeColor="text1"/>
          <w:sz w:val="24"/>
          <w:szCs w:val="24"/>
        </w:rPr>
        <w:t>term 6.1</w:t>
      </w:r>
      <w:r w:rsidRPr="00527339">
        <w:rPr>
          <w:color w:val="000000" w:themeColor="text1"/>
          <w:sz w:val="24"/>
          <w:szCs w:val="24"/>
        </w:rPr>
        <w:t xml:space="preserve">, the landlord may on that ground make a possession claim and if the court is satisfied that the ground is made out, it must make an order for possession of the </w:t>
      </w:r>
      <w:r w:rsidR="00946042" w:rsidRPr="00527339">
        <w:rPr>
          <w:color w:val="000000" w:themeColor="text1"/>
          <w:sz w:val="24"/>
          <w:szCs w:val="24"/>
        </w:rPr>
        <w:t>dwelling.</w:t>
      </w:r>
    </w:p>
    <w:p w14:paraId="00000041" w14:textId="77777777" w:rsidR="000F1DF9" w:rsidRPr="00527339" w:rsidRDefault="000F1DF9" w:rsidP="00527339">
      <w:pPr>
        <w:spacing w:line="360" w:lineRule="auto"/>
        <w:rPr>
          <w:color w:val="000000" w:themeColor="text1"/>
          <w:sz w:val="24"/>
          <w:szCs w:val="24"/>
        </w:rPr>
      </w:pPr>
    </w:p>
    <w:p w14:paraId="00000042" w14:textId="1227811D" w:rsidR="000F1DF9" w:rsidRPr="00527339" w:rsidRDefault="00000000" w:rsidP="00527339">
      <w:pPr>
        <w:spacing w:line="360" w:lineRule="auto"/>
        <w:rPr>
          <w:b/>
          <w:color w:val="000000" w:themeColor="text1"/>
          <w:sz w:val="24"/>
          <w:szCs w:val="24"/>
        </w:rPr>
      </w:pPr>
      <w:r w:rsidRPr="00527339">
        <w:rPr>
          <w:b/>
          <w:color w:val="000000" w:themeColor="text1"/>
          <w:sz w:val="24"/>
          <w:szCs w:val="24"/>
        </w:rPr>
        <w:t xml:space="preserve">Restrictions on Term </w:t>
      </w:r>
      <w:r w:rsidR="004D16FC">
        <w:rPr>
          <w:b/>
          <w:color w:val="000000" w:themeColor="text1"/>
          <w:sz w:val="24"/>
          <w:szCs w:val="24"/>
        </w:rPr>
        <w:t>7.1</w:t>
      </w:r>
      <w:r w:rsidRPr="00527339">
        <w:rPr>
          <w:b/>
          <w:color w:val="000000" w:themeColor="text1"/>
          <w:sz w:val="24"/>
          <w:szCs w:val="24"/>
        </w:rPr>
        <w:t xml:space="preserve"> (F+)</w:t>
      </w:r>
    </w:p>
    <w:p w14:paraId="00000043" w14:textId="77777777" w:rsidR="000F1DF9" w:rsidRPr="00527339" w:rsidRDefault="000F1DF9" w:rsidP="00946042">
      <w:pPr>
        <w:spacing w:line="360" w:lineRule="auto"/>
        <w:jc w:val="both"/>
        <w:rPr>
          <w:color w:val="000000" w:themeColor="text1"/>
          <w:sz w:val="24"/>
          <w:szCs w:val="24"/>
        </w:rPr>
      </w:pPr>
    </w:p>
    <w:p w14:paraId="00000044" w14:textId="09228EF3"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 xml:space="preserve">8.1 if the Landlord intends to make a possession claim on the ground in term </w:t>
      </w:r>
      <w:r w:rsidR="00946042" w:rsidRPr="00527339">
        <w:rPr>
          <w:color w:val="000000" w:themeColor="text1"/>
          <w:sz w:val="24"/>
          <w:szCs w:val="24"/>
        </w:rPr>
        <w:t>7.1 then</w:t>
      </w:r>
      <w:r w:rsidRPr="00527339">
        <w:rPr>
          <w:color w:val="000000" w:themeColor="text1"/>
          <w:sz w:val="24"/>
          <w:szCs w:val="24"/>
        </w:rPr>
        <w:t xml:space="preserve"> </w:t>
      </w:r>
      <w:r w:rsidR="00946042" w:rsidRPr="00527339">
        <w:rPr>
          <w:color w:val="000000" w:themeColor="text1"/>
          <w:sz w:val="24"/>
          <w:szCs w:val="24"/>
        </w:rPr>
        <w:t>they must</w:t>
      </w:r>
      <w:r w:rsidRPr="00527339">
        <w:rPr>
          <w:color w:val="000000" w:themeColor="text1"/>
          <w:sz w:val="24"/>
          <w:szCs w:val="24"/>
        </w:rPr>
        <w:t xml:space="preserve"> give the contract-holder a possession notice specifying that </w:t>
      </w:r>
      <w:r w:rsidR="00946042" w:rsidRPr="00527339">
        <w:rPr>
          <w:color w:val="000000" w:themeColor="text1"/>
          <w:sz w:val="24"/>
          <w:szCs w:val="24"/>
        </w:rPr>
        <w:t>ground within</w:t>
      </w:r>
      <w:r w:rsidRPr="00527339">
        <w:rPr>
          <w:color w:val="000000" w:themeColor="text1"/>
          <w:sz w:val="24"/>
          <w:szCs w:val="24"/>
        </w:rPr>
        <w:t xml:space="preserve"> 2 months of the date specified in the contract-holders notice under term 7.1. </w:t>
      </w:r>
    </w:p>
    <w:p w14:paraId="00000045" w14:textId="77777777" w:rsidR="000F1DF9" w:rsidRPr="00527339" w:rsidRDefault="000F1DF9" w:rsidP="00946042">
      <w:pPr>
        <w:spacing w:line="360" w:lineRule="auto"/>
        <w:jc w:val="both"/>
        <w:rPr>
          <w:color w:val="000000" w:themeColor="text1"/>
          <w:sz w:val="24"/>
          <w:szCs w:val="24"/>
        </w:rPr>
      </w:pPr>
    </w:p>
    <w:p w14:paraId="00000046" w14:textId="085470BE"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 xml:space="preserve">8.2 The landlord may make the possession claim on or after the day on which the landlord gives the contract-holder the possession notice, however </w:t>
      </w:r>
      <w:r w:rsidR="00946042" w:rsidRPr="00527339">
        <w:rPr>
          <w:color w:val="000000" w:themeColor="text1"/>
          <w:sz w:val="24"/>
          <w:szCs w:val="24"/>
        </w:rPr>
        <w:t>not after</w:t>
      </w:r>
      <w:r w:rsidRPr="00527339">
        <w:rPr>
          <w:color w:val="000000" w:themeColor="text1"/>
          <w:sz w:val="24"/>
          <w:szCs w:val="24"/>
        </w:rPr>
        <w:t xml:space="preserve"> the end of the period of six months starting with that day.</w:t>
      </w:r>
    </w:p>
    <w:p w14:paraId="00000047" w14:textId="77777777" w:rsidR="000F1DF9" w:rsidRPr="00527339" w:rsidRDefault="000F1DF9" w:rsidP="00527339">
      <w:pPr>
        <w:spacing w:line="360" w:lineRule="auto"/>
        <w:rPr>
          <w:color w:val="000000" w:themeColor="text1"/>
          <w:sz w:val="24"/>
          <w:szCs w:val="24"/>
        </w:rPr>
      </w:pPr>
    </w:p>
    <w:p w14:paraId="00000048" w14:textId="77777777" w:rsidR="000F1DF9" w:rsidRPr="00527339" w:rsidRDefault="00000000" w:rsidP="00527339">
      <w:pPr>
        <w:spacing w:line="360" w:lineRule="auto"/>
        <w:rPr>
          <w:b/>
          <w:color w:val="000000" w:themeColor="text1"/>
          <w:sz w:val="24"/>
          <w:szCs w:val="24"/>
        </w:rPr>
      </w:pPr>
      <w:r w:rsidRPr="00527339">
        <w:rPr>
          <w:b/>
          <w:color w:val="000000" w:themeColor="text1"/>
          <w:sz w:val="24"/>
          <w:szCs w:val="24"/>
        </w:rPr>
        <w:t>Termination of contract on contract-holders notice (F+)</w:t>
      </w:r>
    </w:p>
    <w:p w14:paraId="00000049" w14:textId="77777777" w:rsidR="000F1DF9" w:rsidRPr="00527339" w:rsidRDefault="00000000" w:rsidP="00527339">
      <w:pPr>
        <w:spacing w:line="360" w:lineRule="auto"/>
        <w:rPr>
          <w:color w:val="000000" w:themeColor="text1"/>
          <w:sz w:val="24"/>
          <w:szCs w:val="24"/>
        </w:rPr>
      </w:pPr>
      <w:r w:rsidRPr="00527339">
        <w:rPr>
          <w:color w:val="000000" w:themeColor="text1"/>
          <w:sz w:val="24"/>
          <w:szCs w:val="24"/>
        </w:rPr>
        <w:t xml:space="preserve">                                              </w:t>
      </w:r>
    </w:p>
    <w:p w14:paraId="0000004A" w14:textId="6042F497"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 xml:space="preserve">9.1 If the contract-holder gives up possession of the dwelling on or before the date specified in a notice under </w:t>
      </w:r>
      <w:r w:rsidRPr="00527339">
        <w:rPr>
          <w:color w:val="000000" w:themeColor="text1"/>
          <w:sz w:val="24"/>
          <w:szCs w:val="24"/>
          <w:highlight w:val="white"/>
        </w:rPr>
        <w:t xml:space="preserve">term </w:t>
      </w:r>
      <w:r w:rsidR="00946042" w:rsidRPr="00527339">
        <w:rPr>
          <w:color w:val="000000" w:themeColor="text1"/>
          <w:sz w:val="24"/>
          <w:szCs w:val="24"/>
          <w:highlight w:val="white"/>
        </w:rPr>
        <w:t>6.1 the</w:t>
      </w:r>
      <w:r w:rsidRPr="00527339">
        <w:rPr>
          <w:color w:val="000000" w:themeColor="text1"/>
          <w:sz w:val="24"/>
          <w:szCs w:val="24"/>
        </w:rPr>
        <w:t xml:space="preserve"> contract ends on the date specified in the notice.</w:t>
      </w:r>
    </w:p>
    <w:p w14:paraId="0000004B" w14:textId="77777777" w:rsidR="000F1DF9" w:rsidRPr="00527339" w:rsidRDefault="00000000" w:rsidP="00527339">
      <w:pPr>
        <w:spacing w:line="360" w:lineRule="auto"/>
        <w:rPr>
          <w:color w:val="000000" w:themeColor="text1"/>
          <w:sz w:val="24"/>
          <w:szCs w:val="24"/>
        </w:rPr>
      </w:pPr>
      <w:r w:rsidRPr="00527339">
        <w:rPr>
          <w:color w:val="000000" w:themeColor="text1"/>
          <w:sz w:val="24"/>
          <w:szCs w:val="24"/>
        </w:rPr>
        <w:t xml:space="preserve">                                      </w:t>
      </w:r>
    </w:p>
    <w:p w14:paraId="0000004C" w14:textId="77777777"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9.2 If the contract-holder gives up possession of the dwelling after that date but in connection with the notice, the contract ends—</w:t>
      </w:r>
    </w:p>
    <w:p w14:paraId="0000004D" w14:textId="1AD7DD0F" w:rsidR="000F1DF9" w:rsidRPr="00527339" w:rsidRDefault="00000000" w:rsidP="00946042">
      <w:pPr>
        <w:numPr>
          <w:ilvl w:val="0"/>
          <w:numId w:val="14"/>
        </w:numPr>
        <w:spacing w:line="360" w:lineRule="auto"/>
        <w:jc w:val="both"/>
        <w:rPr>
          <w:color w:val="000000" w:themeColor="text1"/>
          <w:sz w:val="24"/>
          <w:szCs w:val="24"/>
        </w:rPr>
      </w:pPr>
      <w:r w:rsidRPr="00527339">
        <w:rPr>
          <w:color w:val="000000" w:themeColor="text1"/>
          <w:sz w:val="24"/>
          <w:szCs w:val="24"/>
        </w:rPr>
        <w:t>on the day on which the contract-holder gives up possession of the dwelling, or</w:t>
      </w:r>
    </w:p>
    <w:p w14:paraId="0000004E" w14:textId="77777777" w:rsidR="000F1DF9" w:rsidRPr="00527339" w:rsidRDefault="00000000" w:rsidP="00527339">
      <w:pPr>
        <w:numPr>
          <w:ilvl w:val="0"/>
          <w:numId w:val="14"/>
        </w:numPr>
        <w:spacing w:line="360" w:lineRule="auto"/>
        <w:rPr>
          <w:color w:val="000000" w:themeColor="text1"/>
          <w:sz w:val="24"/>
          <w:szCs w:val="24"/>
        </w:rPr>
      </w:pPr>
      <w:r w:rsidRPr="00527339">
        <w:rPr>
          <w:color w:val="000000" w:themeColor="text1"/>
          <w:sz w:val="24"/>
          <w:szCs w:val="24"/>
        </w:rPr>
        <w:lastRenderedPageBreak/>
        <w:t>if an order for possession is made, on the date determined in accordance with section 206 of the Act.</w:t>
      </w:r>
    </w:p>
    <w:p w14:paraId="0000004F" w14:textId="77777777" w:rsidR="000F1DF9" w:rsidRPr="00527339" w:rsidRDefault="00000000" w:rsidP="00527339">
      <w:pPr>
        <w:spacing w:line="360" w:lineRule="auto"/>
        <w:rPr>
          <w:color w:val="000000" w:themeColor="text1"/>
          <w:sz w:val="24"/>
          <w:szCs w:val="24"/>
        </w:rPr>
      </w:pPr>
      <w:r w:rsidRPr="00527339">
        <w:rPr>
          <w:color w:val="000000" w:themeColor="text1"/>
          <w:sz w:val="24"/>
          <w:szCs w:val="24"/>
        </w:rPr>
        <w:t xml:space="preserve"> </w:t>
      </w:r>
    </w:p>
    <w:p w14:paraId="00000050" w14:textId="77777777"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9.3 The notice ceases to have effect if, before the contract ends—</w:t>
      </w:r>
    </w:p>
    <w:p w14:paraId="00000051" w14:textId="77777777" w:rsidR="000F1DF9" w:rsidRPr="00527339" w:rsidRDefault="00000000" w:rsidP="00946042">
      <w:pPr>
        <w:numPr>
          <w:ilvl w:val="0"/>
          <w:numId w:val="5"/>
        </w:numPr>
        <w:spacing w:line="360" w:lineRule="auto"/>
        <w:jc w:val="both"/>
        <w:rPr>
          <w:color w:val="000000" w:themeColor="text1"/>
          <w:sz w:val="24"/>
          <w:szCs w:val="24"/>
        </w:rPr>
      </w:pPr>
      <w:r w:rsidRPr="00527339">
        <w:rPr>
          <w:color w:val="000000" w:themeColor="text1"/>
          <w:sz w:val="24"/>
          <w:szCs w:val="24"/>
        </w:rPr>
        <w:t>the contract-holder withdraws the notice by giving further notice to the landlord, and</w:t>
      </w:r>
    </w:p>
    <w:p w14:paraId="00000052" w14:textId="77777777" w:rsidR="000F1DF9" w:rsidRPr="00527339" w:rsidRDefault="00000000" w:rsidP="00946042">
      <w:pPr>
        <w:numPr>
          <w:ilvl w:val="0"/>
          <w:numId w:val="5"/>
        </w:numPr>
        <w:spacing w:line="360" w:lineRule="auto"/>
        <w:jc w:val="both"/>
        <w:rPr>
          <w:color w:val="000000" w:themeColor="text1"/>
          <w:sz w:val="24"/>
          <w:szCs w:val="24"/>
        </w:rPr>
      </w:pPr>
      <w:r w:rsidRPr="00527339">
        <w:rPr>
          <w:color w:val="000000" w:themeColor="text1"/>
          <w:sz w:val="24"/>
          <w:szCs w:val="24"/>
        </w:rPr>
        <w:t>the landlord does not object to the withdrawal in writing before the end of a reasonable period.</w:t>
      </w:r>
    </w:p>
    <w:p w14:paraId="00000053" w14:textId="77777777" w:rsidR="000F1DF9" w:rsidRPr="00527339" w:rsidRDefault="000F1DF9" w:rsidP="00527339">
      <w:pPr>
        <w:spacing w:line="360" w:lineRule="auto"/>
        <w:rPr>
          <w:b/>
          <w:color w:val="000000" w:themeColor="text1"/>
          <w:sz w:val="24"/>
          <w:szCs w:val="24"/>
        </w:rPr>
      </w:pPr>
    </w:p>
    <w:p w14:paraId="00000054" w14:textId="77777777" w:rsidR="000F1DF9" w:rsidRPr="00527339" w:rsidRDefault="00000000" w:rsidP="00527339">
      <w:pPr>
        <w:spacing w:line="360" w:lineRule="auto"/>
        <w:rPr>
          <w:b/>
          <w:color w:val="000000" w:themeColor="text1"/>
          <w:sz w:val="24"/>
          <w:szCs w:val="24"/>
        </w:rPr>
      </w:pPr>
      <w:r w:rsidRPr="00527339">
        <w:rPr>
          <w:b/>
          <w:color w:val="000000" w:themeColor="text1"/>
          <w:sz w:val="24"/>
          <w:szCs w:val="24"/>
        </w:rPr>
        <w:t>Termination by landlord: landlord's notice</w:t>
      </w:r>
    </w:p>
    <w:p w14:paraId="00000055" w14:textId="77777777" w:rsidR="000F1DF9" w:rsidRPr="00527339" w:rsidRDefault="00000000" w:rsidP="00527339">
      <w:pPr>
        <w:pStyle w:val="Heading5"/>
        <w:spacing w:line="360" w:lineRule="auto"/>
        <w:rPr>
          <w:color w:val="000000" w:themeColor="text1"/>
          <w:sz w:val="24"/>
          <w:szCs w:val="24"/>
        </w:rPr>
      </w:pPr>
      <w:bookmarkStart w:id="8" w:name="_kr3iizpi06ov" w:colFirst="0" w:colLast="0"/>
      <w:bookmarkEnd w:id="8"/>
      <w:r w:rsidRPr="00527339">
        <w:rPr>
          <w:b/>
          <w:color w:val="000000" w:themeColor="text1"/>
          <w:sz w:val="24"/>
          <w:szCs w:val="24"/>
        </w:rPr>
        <w:t>Landlord's notice (F+)</w:t>
      </w:r>
    </w:p>
    <w:p w14:paraId="00000056" w14:textId="74982FA1"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 xml:space="preserve">10.1 The </w:t>
      </w:r>
      <w:r w:rsidR="00946042" w:rsidRPr="00527339">
        <w:rPr>
          <w:color w:val="000000" w:themeColor="text1"/>
          <w:sz w:val="24"/>
          <w:szCs w:val="24"/>
        </w:rPr>
        <w:t>landlord may</w:t>
      </w:r>
      <w:r w:rsidRPr="00527339">
        <w:rPr>
          <w:color w:val="000000" w:themeColor="text1"/>
          <w:sz w:val="24"/>
          <w:szCs w:val="24"/>
        </w:rPr>
        <w:t xml:space="preserve"> end the contract by giving the contract-holder notice that </w:t>
      </w:r>
      <w:r w:rsidR="00946042" w:rsidRPr="00527339">
        <w:rPr>
          <w:color w:val="000000" w:themeColor="text1"/>
          <w:sz w:val="24"/>
          <w:szCs w:val="24"/>
        </w:rPr>
        <w:t>they must</w:t>
      </w:r>
      <w:r w:rsidRPr="00527339">
        <w:rPr>
          <w:color w:val="000000" w:themeColor="text1"/>
          <w:sz w:val="24"/>
          <w:szCs w:val="24"/>
        </w:rPr>
        <w:t xml:space="preserve"> give up possession of the dwelling on a date not less than six months after the day on which the notice is given to the contract-holder.</w:t>
      </w:r>
    </w:p>
    <w:p w14:paraId="00000057" w14:textId="77777777" w:rsidR="000F1DF9" w:rsidRPr="00527339" w:rsidRDefault="000F1DF9" w:rsidP="00527339">
      <w:pPr>
        <w:spacing w:line="360" w:lineRule="auto"/>
        <w:rPr>
          <w:color w:val="000000" w:themeColor="text1"/>
          <w:sz w:val="24"/>
          <w:szCs w:val="24"/>
        </w:rPr>
      </w:pPr>
    </w:p>
    <w:p w14:paraId="00000058" w14:textId="77777777" w:rsidR="000F1DF9" w:rsidRPr="00527339" w:rsidRDefault="00000000" w:rsidP="00527339">
      <w:pPr>
        <w:spacing w:line="360" w:lineRule="auto"/>
        <w:rPr>
          <w:b/>
          <w:color w:val="000000" w:themeColor="text1"/>
          <w:sz w:val="24"/>
          <w:szCs w:val="24"/>
        </w:rPr>
      </w:pPr>
      <w:r w:rsidRPr="00527339">
        <w:rPr>
          <w:b/>
          <w:color w:val="000000" w:themeColor="text1"/>
          <w:sz w:val="24"/>
          <w:szCs w:val="24"/>
        </w:rPr>
        <w:t>Restrictions on Landlords Notice (F+)</w:t>
      </w:r>
    </w:p>
    <w:p w14:paraId="00000059" w14:textId="77777777" w:rsidR="000F1DF9" w:rsidRPr="00527339" w:rsidRDefault="000F1DF9" w:rsidP="00527339">
      <w:pPr>
        <w:spacing w:line="360" w:lineRule="auto"/>
        <w:rPr>
          <w:color w:val="000000" w:themeColor="text1"/>
          <w:sz w:val="24"/>
          <w:szCs w:val="24"/>
        </w:rPr>
      </w:pPr>
    </w:p>
    <w:p w14:paraId="0000005A" w14:textId="77777777"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11.1 The landlord may not give notice under term 10.1 before the end of the period of six months starting with the occupation date of the contract.</w:t>
      </w:r>
    </w:p>
    <w:p w14:paraId="0000005B" w14:textId="77777777" w:rsidR="000F1DF9" w:rsidRPr="00527339" w:rsidRDefault="000F1DF9" w:rsidP="00527339">
      <w:pPr>
        <w:spacing w:line="360" w:lineRule="auto"/>
        <w:rPr>
          <w:color w:val="000000" w:themeColor="text1"/>
          <w:sz w:val="24"/>
          <w:szCs w:val="24"/>
        </w:rPr>
      </w:pPr>
    </w:p>
    <w:p w14:paraId="0000005C" w14:textId="77777777" w:rsidR="000F1DF9" w:rsidRPr="00527339" w:rsidRDefault="00000000" w:rsidP="00946042">
      <w:pPr>
        <w:spacing w:line="360" w:lineRule="auto"/>
        <w:jc w:val="both"/>
        <w:rPr>
          <w:color w:val="000000" w:themeColor="text1"/>
          <w:sz w:val="24"/>
          <w:szCs w:val="24"/>
        </w:rPr>
      </w:pPr>
      <w:r w:rsidRPr="00527339">
        <w:rPr>
          <w:color w:val="000000" w:themeColor="text1"/>
          <w:sz w:val="24"/>
          <w:szCs w:val="24"/>
        </w:rPr>
        <w:t>11.2 If the contract is a substitute occupation contract, the landlord may not give notice under term 10.1 before the end of the period of six months starting with the occupation date of the original contract.</w:t>
      </w:r>
    </w:p>
    <w:p w14:paraId="0000005D" w14:textId="77777777" w:rsidR="000F1DF9" w:rsidRPr="00527339" w:rsidRDefault="000F1DF9" w:rsidP="00527339">
      <w:pPr>
        <w:numPr>
          <w:ilvl w:val="1"/>
          <w:numId w:val="18"/>
        </w:numPr>
        <w:spacing w:line="360" w:lineRule="auto"/>
        <w:rPr>
          <w:color w:val="000000" w:themeColor="text1"/>
          <w:sz w:val="24"/>
          <w:szCs w:val="24"/>
        </w:rPr>
      </w:pPr>
    </w:p>
    <w:p w14:paraId="5EC0B1A3" w14:textId="0D682010" w:rsidR="00946042" w:rsidRPr="00527339" w:rsidRDefault="00000000" w:rsidP="00527339">
      <w:pPr>
        <w:spacing w:line="360" w:lineRule="auto"/>
        <w:rPr>
          <w:color w:val="000000" w:themeColor="text1"/>
          <w:sz w:val="24"/>
          <w:szCs w:val="24"/>
        </w:rPr>
      </w:pPr>
      <w:r w:rsidRPr="00527339">
        <w:rPr>
          <w:color w:val="000000" w:themeColor="text1"/>
          <w:sz w:val="24"/>
          <w:szCs w:val="24"/>
        </w:rPr>
        <w:t>11.3 For the purposes of subsection 11.2 —</w:t>
      </w:r>
    </w:p>
    <w:p w14:paraId="29240E4B" w14:textId="089AA547" w:rsidR="00946042" w:rsidRPr="00946042" w:rsidRDefault="00000000" w:rsidP="00946042">
      <w:pPr>
        <w:numPr>
          <w:ilvl w:val="0"/>
          <w:numId w:val="12"/>
        </w:numPr>
        <w:spacing w:line="360" w:lineRule="auto"/>
        <w:jc w:val="both"/>
        <w:rPr>
          <w:color w:val="000000" w:themeColor="text1"/>
          <w:sz w:val="24"/>
          <w:szCs w:val="24"/>
        </w:rPr>
      </w:pPr>
      <w:r w:rsidRPr="00527339">
        <w:rPr>
          <w:color w:val="000000" w:themeColor="text1"/>
          <w:sz w:val="24"/>
          <w:szCs w:val="24"/>
        </w:rPr>
        <w:t>an occupation contract is a substitute occupation contract if—</w:t>
      </w:r>
    </w:p>
    <w:p w14:paraId="00000060" w14:textId="77777777" w:rsidR="000F1DF9" w:rsidRPr="00527339" w:rsidRDefault="00000000" w:rsidP="00527339">
      <w:pPr>
        <w:numPr>
          <w:ilvl w:val="1"/>
          <w:numId w:val="18"/>
        </w:numPr>
        <w:spacing w:line="360" w:lineRule="auto"/>
        <w:rPr>
          <w:color w:val="000000" w:themeColor="text1"/>
          <w:sz w:val="24"/>
          <w:szCs w:val="24"/>
        </w:rPr>
      </w:pPr>
      <w:r w:rsidRPr="00527339">
        <w:rPr>
          <w:color w:val="000000" w:themeColor="text1"/>
          <w:sz w:val="24"/>
          <w:szCs w:val="24"/>
        </w:rPr>
        <w:t>(</w:t>
      </w:r>
      <w:proofErr w:type="spellStart"/>
      <w:r w:rsidRPr="00527339">
        <w:rPr>
          <w:color w:val="000000" w:themeColor="text1"/>
          <w:sz w:val="24"/>
          <w:szCs w:val="24"/>
        </w:rPr>
        <w:t>i</w:t>
      </w:r>
      <w:proofErr w:type="spellEnd"/>
      <w:r w:rsidRPr="00527339">
        <w:rPr>
          <w:color w:val="000000" w:themeColor="text1"/>
          <w:sz w:val="24"/>
          <w:szCs w:val="24"/>
        </w:rPr>
        <w:t>) the occupation date of the contract falls immediately after the end of a preceding occupation contract,</w:t>
      </w:r>
    </w:p>
    <w:p w14:paraId="00000061" w14:textId="77777777" w:rsidR="000F1DF9" w:rsidRPr="00527339" w:rsidRDefault="00000000" w:rsidP="00946042">
      <w:pPr>
        <w:numPr>
          <w:ilvl w:val="1"/>
          <w:numId w:val="18"/>
        </w:numPr>
        <w:spacing w:line="360" w:lineRule="auto"/>
        <w:jc w:val="both"/>
        <w:rPr>
          <w:color w:val="000000" w:themeColor="text1"/>
          <w:sz w:val="24"/>
          <w:szCs w:val="24"/>
        </w:rPr>
      </w:pPr>
      <w:r w:rsidRPr="00527339">
        <w:rPr>
          <w:color w:val="000000" w:themeColor="text1"/>
          <w:sz w:val="24"/>
          <w:szCs w:val="24"/>
        </w:rPr>
        <w:t>(ii) immediately before the occupation date of the contract a contract-holder under the contract was a contract-holder under the preceding contract and a landlord under the contract was a landlord under the preceding contract, and</w:t>
      </w:r>
    </w:p>
    <w:p w14:paraId="00000062" w14:textId="77777777" w:rsidR="000F1DF9" w:rsidRPr="00527339" w:rsidRDefault="00000000" w:rsidP="00527339">
      <w:pPr>
        <w:numPr>
          <w:ilvl w:val="1"/>
          <w:numId w:val="18"/>
        </w:numPr>
        <w:spacing w:line="360" w:lineRule="auto"/>
        <w:rPr>
          <w:color w:val="000000" w:themeColor="text1"/>
          <w:sz w:val="24"/>
          <w:szCs w:val="24"/>
        </w:rPr>
      </w:pPr>
      <w:r w:rsidRPr="00527339">
        <w:rPr>
          <w:color w:val="000000" w:themeColor="text1"/>
          <w:sz w:val="24"/>
          <w:szCs w:val="24"/>
        </w:rPr>
        <w:lastRenderedPageBreak/>
        <w:t>(iii) the contract relates to the same (or substantially the same) dwelling as the preceding contract, and</w:t>
      </w:r>
    </w:p>
    <w:p w14:paraId="00000063" w14:textId="74D0505C" w:rsidR="000F1DF9" w:rsidRPr="00946042" w:rsidRDefault="00000000" w:rsidP="00946042">
      <w:pPr>
        <w:pStyle w:val="ListParagraph"/>
        <w:numPr>
          <w:ilvl w:val="0"/>
          <w:numId w:val="12"/>
        </w:numPr>
        <w:spacing w:line="360" w:lineRule="auto"/>
        <w:rPr>
          <w:color w:val="000000" w:themeColor="text1"/>
          <w:sz w:val="24"/>
          <w:szCs w:val="24"/>
        </w:rPr>
      </w:pPr>
      <w:r w:rsidRPr="00946042">
        <w:rPr>
          <w:color w:val="000000" w:themeColor="text1"/>
          <w:sz w:val="24"/>
          <w:szCs w:val="24"/>
        </w:rPr>
        <w:t>original contract” means—</w:t>
      </w:r>
    </w:p>
    <w:p w14:paraId="00000064" w14:textId="337C659E" w:rsidR="000F1DF9" w:rsidRPr="00527339" w:rsidRDefault="00000000" w:rsidP="00402EEF">
      <w:pPr>
        <w:numPr>
          <w:ilvl w:val="1"/>
          <w:numId w:val="18"/>
        </w:numPr>
        <w:spacing w:line="360" w:lineRule="auto"/>
        <w:jc w:val="both"/>
        <w:rPr>
          <w:color w:val="000000" w:themeColor="text1"/>
          <w:sz w:val="24"/>
          <w:szCs w:val="24"/>
        </w:rPr>
      </w:pPr>
      <w:r w:rsidRPr="00527339">
        <w:rPr>
          <w:color w:val="000000" w:themeColor="text1"/>
          <w:sz w:val="24"/>
          <w:szCs w:val="24"/>
        </w:rPr>
        <w:t>(</w:t>
      </w:r>
      <w:proofErr w:type="spellStart"/>
      <w:r w:rsidRPr="00527339">
        <w:rPr>
          <w:color w:val="000000" w:themeColor="text1"/>
          <w:sz w:val="24"/>
          <w:szCs w:val="24"/>
        </w:rPr>
        <w:t>i</w:t>
      </w:r>
      <w:proofErr w:type="spellEnd"/>
      <w:r w:rsidRPr="00527339">
        <w:rPr>
          <w:color w:val="000000" w:themeColor="text1"/>
          <w:sz w:val="24"/>
          <w:szCs w:val="24"/>
        </w:rPr>
        <w:t xml:space="preserve">) where the substitute occupation contract has an occupation date falling immediately after the end of a contract which is not a substitute occupation contract, the occupation contract which precedes the substitute occupation </w:t>
      </w:r>
      <w:r w:rsidR="00946042" w:rsidRPr="00527339">
        <w:rPr>
          <w:color w:val="000000" w:themeColor="text1"/>
          <w:sz w:val="24"/>
          <w:szCs w:val="24"/>
        </w:rPr>
        <w:t>contract.</w:t>
      </w:r>
    </w:p>
    <w:p w14:paraId="00000065" w14:textId="77777777" w:rsidR="000F1DF9" w:rsidRPr="00527339" w:rsidRDefault="00000000" w:rsidP="00402EEF">
      <w:pPr>
        <w:numPr>
          <w:ilvl w:val="1"/>
          <w:numId w:val="18"/>
        </w:numPr>
        <w:spacing w:line="360" w:lineRule="auto"/>
        <w:jc w:val="both"/>
        <w:rPr>
          <w:color w:val="000000" w:themeColor="text1"/>
          <w:sz w:val="24"/>
          <w:szCs w:val="24"/>
        </w:rPr>
      </w:pPr>
      <w:r w:rsidRPr="00527339">
        <w:rPr>
          <w:color w:val="000000" w:themeColor="text1"/>
          <w:sz w:val="24"/>
          <w:szCs w:val="24"/>
        </w:rPr>
        <w:t>(ii) where there have been successive substitute occupation contracts, the occupation contract which preceded the first of the substitute occupation contracts.</w:t>
      </w:r>
    </w:p>
    <w:p w14:paraId="00000066" w14:textId="77777777" w:rsidR="000F1DF9" w:rsidRPr="00527339" w:rsidRDefault="000F1DF9" w:rsidP="00527339">
      <w:pPr>
        <w:spacing w:line="360" w:lineRule="auto"/>
        <w:rPr>
          <w:b/>
          <w:color w:val="000000" w:themeColor="text1"/>
          <w:sz w:val="24"/>
          <w:szCs w:val="24"/>
          <w:highlight w:val="white"/>
        </w:rPr>
      </w:pPr>
    </w:p>
    <w:p w14:paraId="00000068" w14:textId="1F660943" w:rsidR="000F1DF9" w:rsidRDefault="00000000" w:rsidP="00402EEF">
      <w:pPr>
        <w:spacing w:line="360" w:lineRule="auto"/>
        <w:jc w:val="both"/>
        <w:rPr>
          <w:b/>
          <w:color w:val="000000" w:themeColor="text1"/>
          <w:sz w:val="24"/>
          <w:szCs w:val="24"/>
        </w:rPr>
      </w:pPr>
      <w:r w:rsidRPr="00527339">
        <w:rPr>
          <w:b/>
          <w:color w:val="000000" w:themeColor="text1"/>
          <w:sz w:val="24"/>
          <w:szCs w:val="24"/>
          <w:highlight w:val="white"/>
        </w:rPr>
        <w:t>Restrictions on giving further notices (F+)</w:t>
      </w:r>
    </w:p>
    <w:p w14:paraId="287E1241" w14:textId="77777777" w:rsidR="00402EEF" w:rsidRPr="00527339" w:rsidRDefault="00402EEF" w:rsidP="00527339">
      <w:pPr>
        <w:spacing w:line="360" w:lineRule="auto"/>
        <w:rPr>
          <w:color w:val="000000" w:themeColor="text1"/>
          <w:sz w:val="24"/>
          <w:szCs w:val="24"/>
        </w:rPr>
      </w:pPr>
    </w:p>
    <w:p w14:paraId="00000069" w14:textId="1AADFA08" w:rsidR="000F1DF9" w:rsidRPr="004D16FC" w:rsidRDefault="00000000" w:rsidP="004D16FC">
      <w:pPr>
        <w:pStyle w:val="ListParagraph"/>
        <w:numPr>
          <w:ilvl w:val="1"/>
          <w:numId w:val="20"/>
        </w:numPr>
        <w:spacing w:line="360" w:lineRule="auto"/>
        <w:jc w:val="both"/>
        <w:rPr>
          <w:color w:val="000000" w:themeColor="text1"/>
          <w:sz w:val="24"/>
          <w:szCs w:val="24"/>
        </w:rPr>
      </w:pPr>
      <w:r w:rsidRPr="004D16FC">
        <w:rPr>
          <w:color w:val="000000" w:themeColor="text1"/>
          <w:sz w:val="24"/>
          <w:szCs w:val="24"/>
        </w:rPr>
        <w:t>A Landlord may not give the contract-holder a further notice under term 10.1 until:</w:t>
      </w:r>
    </w:p>
    <w:p w14:paraId="0000006A" w14:textId="446C7588" w:rsidR="000F1DF9" w:rsidRPr="00527339" w:rsidRDefault="004D16FC" w:rsidP="004D16FC">
      <w:pPr>
        <w:spacing w:line="360" w:lineRule="auto"/>
        <w:ind w:left="720"/>
        <w:jc w:val="both"/>
        <w:rPr>
          <w:color w:val="000000" w:themeColor="text1"/>
          <w:sz w:val="24"/>
          <w:szCs w:val="24"/>
        </w:rPr>
      </w:pPr>
      <w:r>
        <w:rPr>
          <w:color w:val="000000" w:themeColor="text1"/>
          <w:sz w:val="24"/>
          <w:szCs w:val="24"/>
        </w:rPr>
        <w:t xml:space="preserve">(a) </w:t>
      </w:r>
      <w:r w:rsidR="00000000" w:rsidRPr="00527339">
        <w:rPr>
          <w:color w:val="000000" w:themeColor="text1"/>
          <w:sz w:val="24"/>
          <w:szCs w:val="24"/>
        </w:rPr>
        <w:t>If the first notice is withdrawn, 6 months after the first notice is withdrawn however the Landlord may give one more notice during the period of 28 days starting with the day in which the first notice is given</w:t>
      </w:r>
      <w:r w:rsidR="00595FCD">
        <w:rPr>
          <w:color w:val="000000" w:themeColor="text1"/>
          <w:sz w:val="24"/>
          <w:szCs w:val="24"/>
        </w:rPr>
        <w:t>.</w:t>
      </w:r>
    </w:p>
    <w:p w14:paraId="0000006B" w14:textId="371F8B0B" w:rsidR="000F1DF9" w:rsidRPr="00527339" w:rsidRDefault="004D16FC" w:rsidP="004D16FC">
      <w:pPr>
        <w:spacing w:line="360" w:lineRule="auto"/>
        <w:ind w:left="720"/>
        <w:jc w:val="both"/>
        <w:rPr>
          <w:color w:val="000000" w:themeColor="text1"/>
          <w:sz w:val="24"/>
          <w:szCs w:val="24"/>
        </w:rPr>
      </w:pPr>
      <w:r>
        <w:rPr>
          <w:color w:val="000000" w:themeColor="text1"/>
          <w:sz w:val="24"/>
          <w:szCs w:val="24"/>
        </w:rPr>
        <w:t>(b)</w:t>
      </w:r>
      <w:r w:rsidR="00000000" w:rsidRPr="00527339">
        <w:rPr>
          <w:color w:val="000000" w:themeColor="text1"/>
          <w:sz w:val="24"/>
          <w:szCs w:val="24"/>
        </w:rPr>
        <w:t>If the period for making a possession claim has ended, 6 months from the last day the Landlord could have made the possession claim.</w:t>
      </w:r>
    </w:p>
    <w:p w14:paraId="0000006C" w14:textId="77777777" w:rsidR="000F1DF9" w:rsidRPr="00527339" w:rsidRDefault="000F1DF9" w:rsidP="00527339">
      <w:pPr>
        <w:spacing w:line="360" w:lineRule="auto"/>
        <w:rPr>
          <w:color w:val="000000" w:themeColor="text1"/>
          <w:sz w:val="24"/>
          <w:szCs w:val="24"/>
        </w:rPr>
      </w:pPr>
    </w:p>
    <w:p w14:paraId="0000006E" w14:textId="14714573" w:rsidR="000F1DF9" w:rsidRPr="00527339" w:rsidRDefault="00000000" w:rsidP="00402EEF">
      <w:pPr>
        <w:spacing w:line="360" w:lineRule="auto"/>
        <w:jc w:val="both"/>
        <w:rPr>
          <w:b/>
          <w:color w:val="000000" w:themeColor="text1"/>
          <w:sz w:val="24"/>
          <w:szCs w:val="24"/>
        </w:rPr>
      </w:pPr>
      <w:r w:rsidRPr="00527339">
        <w:rPr>
          <w:b/>
          <w:color w:val="000000" w:themeColor="text1"/>
          <w:sz w:val="24"/>
          <w:szCs w:val="24"/>
        </w:rPr>
        <w:t xml:space="preserve">Restriction </w:t>
      </w:r>
      <w:r w:rsidR="00402EEF" w:rsidRPr="00527339">
        <w:rPr>
          <w:b/>
          <w:color w:val="000000" w:themeColor="text1"/>
          <w:sz w:val="24"/>
          <w:szCs w:val="24"/>
        </w:rPr>
        <w:t>on Landlord</w:t>
      </w:r>
      <w:r w:rsidRPr="00527339">
        <w:rPr>
          <w:b/>
          <w:color w:val="000000" w:themeColor="text1"/>
          <w:sz w:val="24"/>
          <w:szCs w:val="24"/>
        </w:rPr>
        <w:t xml:space="preserve"> giving notice following retaliatory possession claim (F+)</w:t>
      </w:r>
    </w:p>
    <w:p w14:paraId="0000006F" w14:textId="77777777" w:rsidR="000F1DF9" w:rsidRPr="00527339" w:rsidRDefault="00000000" w:rsidP="00402EEF">
      <w:pPr>
        <w:spacing w:line="360" w:lineRule="auto"/>
        <w:jc w:val="both"/>
        <w:rPr>
          <w:color w:val="000000" w:themeColor="text1"/>
          <w:sz w:val="24"/>
          <w:szCs w:val="24"/>
        </w:rPr>
      </w:pPr>
      <w:r w:rsidRPr="00527339">
        <w:rPr>
          <w:color w:val="000000" w:themeColor="text1"/>
          <w:sz w:val="24"/>
          <w:szCs w:val="24"/>
        </w:rPr>
        <w:t>13.1 If a landlord (having given a contract-holder a notice under term 10.1) has made a possession claim and the court has refused to make an order for possession because it considered the claim to be a retaliatory claim, The landlord may not give another notice under term 10.1to the contract-holder before the end of the period of six months starting with the day on which the court refused to make an order for possession.</w:t>
      </w:r>
    </w:p>
    <w:p w14:paraId="00000070" w14:textId="77777777" w:rsidR="000F1DF9" w:rsidRPr="00527339" w:rsidRDefault="000F1DF9" w:rsidP="00527339">
      <w:pPr>
        <w:spacing w:line="360" w:lineRule="auto"/>
        <w:rPr>
          <w:color w:val="000000" w:themeColor="text1"/>
          <w:sz w:val="24"/>
          <w:szCs w:val="24"/>
        </w:rPr>
      </w:pPr>
    </w:p>
    <w:p w14:paraId="00000071" w14:textId="77777777" w:rsidR="000F1DF9" w:rsidRPr="00527339" w:rsidRDefault="000F1DF9" w:rsidP="00527339">
      <w:pPr>
        <w:spacing w:line="360" w:lineRule="auto"/>
        <w:rPr>
          <w:b/>
          <w:color w:val="000000" w:themeColor="text1"/>
          <w:sz w:val="24"/>
          <w:szCs w:val="24"/>
          <w:highlight w:val="white"/>
        </w:rPr>
      </w:pPr>
    </w:p>
    <w:p w14:paraId="00000072" w14:textId="77777777" w:rsidR="000F1DF9" w:rsidRPr="00527339" w:rsidRDefault="000F1DF9" w:rsidP="00527339">
      <w:pPr>
        <w:spacing w:line="360" w:lineRule="auto"/>
        <w:rPr>
          <w:b/>
          <w:color w:val="000000" w:themeColor="text1"/>
          <w:sz w:val="24"/>
          <w:szCs w:val="24"/>
          <w:highlight w:val="white"/>
        </w:rPr>
      </w:pPr>
    </w:p>
    <w:p w14:paraId="00000073" w14:textId="77777777" w:rsidR="000F1DF9" w:rsidRPr="00527339" w:rsidRDefault="000F1DF9" w:rsidP="00527339">
      <w:pPr>
        <w:spacing w:line="360" w:lineRule="auto"/>
        <w:rPr>
          <w:b/>
          <w:color w:val="000000" w:themeColor="text1"/>
          <w:sz w:val="24"/>
          <w:szCs w:val="24"/>
          <w:highlight w:val="white"/>
        </w:rPr>
      </w:pPr>
    </w:p>
    <w:p w14:paraId="32C6974A" w14:textId="77777777" w:rsidR="00D04E96" w:rsidRDefault="00D04E96" w:rsidP="00527339">
      <w:pPr>
        <w:spacing w:line="360" w:lineRule="auto"/>
        <w:rPr>
          <w:b/>
          <w:color w:val="000000" w:themeColor="text1"/>
          <w:sz w:val="24"/>
          <w:szCs w:val="24"/>
          <w:highlight w:val="white"/>
        </w:rPr>
      </w:pPr>
    </w:p>
    <w:p w14:paraId="00000074" w14:textId="10CA0FA3" w:rsidR="000F1DF9" w:rsidRPr="00527339" w:rsidRDefault="00000000" w:rsidP="00527339">
      <w:pPr>
        <w:spacing w:line="360" w:lineRule="auto"/>
        <w:rPr>
          <w:b/>
          <w:color w:val="000000" w:themeColor="text1"/>
          <w:sz w:val="24"/>
          <w:szCs w:val="24"/>
          <w:highlight w:val="white"/>
        </w:rPr>
      </w:pPr>
      <w:r w:rsidRPr="00527339">
        <w:rPr>
          <w:b/>
          <w:color w:val="000000" w:themeColor="text1"/>
          <w:sz w:val="24"/>
          <w:szCs w:val="24"/>
          <w:highlight w:val="white"/>
        </w:rPr>
        <w:lastRenderedPageBreak/>
        <w:t>Recovery of possession (F+)</w:t>
      </w:r>
    </w:p>
    <w:p w14:paraId="00000075" w14:textId="77777777" w:rsidR="000F1DF9" w:rsidRPr="00527339" w:rsidRDefault="000F1DF9" w:rsidP="00527339">
      <w:pPr>
        <w:spacing w:line="360" w:lineRule="auto"/>
        <w:rPr>
          <w:b/>
          <w:color w:val="000000" w:themeColor="text1"/>
          <w:sz w:val="24"/>
          <w:szCs w:val="24"/>
          <w:highlight w:val="white"/>
        </w:rPr>
      </w:pPr>
    </w:p>
    <w:p w14:paraId="00000076" w14:textId="0FB2BE7A" w:rsidR="000F1DF9" w:rsidRPr="00527339" w:rsidRDefault="00000000" w:rsidP="00402EEF">
      <w:pPr>
        <w:spacing w:line="360" w:lineRule="auto"/>
        <w:jc w:val="both"/>
        <w:rPr>
          <w:color w:val="000000" w:themeColor="text1"/>
          <w:sz w:val="24"/>
          <w:szCs w:val="24"/>
        </w:rPr>
      </w:pPr>
      <w:r w:rsidRPr="00527339">
        <w:rPr>
          <w:color w:val="000000" w:themeColor="text1"/>
          <w:sz w:val="24"/>
          <w:szCs w:val="24"/>
        </w:rPr>
        <w:t xml:space="preserve">14.1 If the landlord gives the contract-holder a notice under term 10.1, the landlord may after the date specified in the </w:t>
      </w:r>
      <w:r w:rsidR="00402EEF" w:rsidRPr="00527339">
        <w:rPr>
          <w:color w:val="000000" w:themeColor="text1"/>
          <w:sz w:val="24"/>
          <w:szCs w:val="24"/>
        </w:rPr>
        <w:t>notice make</w:t>
      </w:r>
      <w:r w:rsidRPr="00527339">
        <w:rPr>
          <w:color w:val="000000" w:themeColor="text1"/>
          <w:sz w:val="24"/>
          <w:szCs w:val="24"/>
        </w:rPr>
        <w:t xml:space="preserve"> a possession </w:t>
      </w:r>
      <w:r w:rsidR="00402EEF" w:rsidRPr="00527339">
        <w:rPr>
          <w:color w:val="000000" w:themeColor="text1"/>
          <w:sz w:val="24"/>
          <w:szCs w:val="24"/>
        </w:rPr>
        <w:t>claim on</w:t>
      </w:r>
      <w:r w:rsidRPr="00527339">
        <w:rPr>
          <w:color w:val="000000" w:themeColor="text1"/>
          <w:sz w:val="24"/>
          <w:szCs w:val="24"/>
        </w:rPr>
        <w:t xml:space="preserve"> that ground however not after a period of 2 months starting with that date.</w:t>
      </w:r>
    </w:p>
    <w:p w14:paraId="00000077" w14:textId="77777777" w:rsidR="000F1DF9" w:rsidRPr="00527339" w:rsidRDefault="000F1DF9" w:rsidP="00527339">
      <w:pPr>
        <w:spacing w:line="360" w:lineRule="auto"/>
        <w:rPr>
          <w:color w:val="000000" w:themeColor="text1"/>
          <w:sz w:val="24"/>
          <w:szCs w:val="24"/>
        </w:rPr>
      </w:pPr>
    </w:p>
    <w:p w14:paraId="00000078" w14:textId="77777777" w:rsidR="000F1DF9" w:rsidRPr="00527339" w:rsidRDefault="00000000" w:rsidP="00402EEF">
      <w:pPr>
        <w:spacing w:line="360" w:lineRule="auto"/>
        <w:jc w:val="both"/>
        <w:rPr>
          <w:color w:val="000000" w:themeColor="text1"/>
          <w:sz w:val="24"/>
          <w:szCs w:val="24"/>
        </w:rPr>
      </w:pPr>
      <w:r w:rsidRPr="00527339">
        <w:rPr>
          <w:color w:val="000000" w:themeColor="text1"/>
          <w:sz w:val="24"/>
          <w:szCs w:val="24"/>
        </w:rPr>
        <w:t>14.2 Section 215 of the Act provides that if the court is satisfied that the ground is made out, it must make an order for possession of the dwelling, unless section 217 (retaliatory evictions: standard contracts) applies (and subject to any available defence based on the contract-holder's Convention rights).</w:t>
      </w:r>
    </w:p>
    <w:p w14:paraId="00000079" w14:textId="77777777" w:rsidR="000F1DF9" w:rsidRPr="00527339" w:rsidRDefault="000F1DF9" w:rsidP="00527339">
      <w:pPr>
        <w:spacing w:line="360" w:lineRule="auto"/>
        <w:rPr>
          <w:color w:val="000000" w:themeColor="text1"/>
          <w:sz w:val="24"/>
          <w:szCs w:val="24"/>
        </w:rPr>
      </w:pPr>
    </w:p>
    <w:p w14:paraId="0000007A" w14:textId="77777777" w:rsidR="000F1DF9" w:rsidRPr="00527339" w:rsidRDefault="00000000" w:rsidP="00527339">
      <w:pPr>
        <w:spacing w:line="360" w:lineRule="auto"/>
        <w:rPr>
          <w:b/>
          <w:color w:val="000000" w:themeColor="text1"/>
          <w:sz w:val="24"/>
          <w:szCs w:val="24"/>
          <w:highlight w:val="white"/>
        </w:rPr>
      </w:pPr>
      <w:r w:rsidRPr="00527339">
        <w:rPr>
          <w:b/>
          <w:color w:val="000000" w:themeColor="text1"/>
          <w:sz w:val="24"/>
          <w:szCs w:val="24"/>
          <w:highlight w:val="white"/>
        </w:rPr>
        <w:t>Termination of contract on landlord's notice (F+)</w:t>
      </w:r>
    </w:p>
    <w:p w14:paraId="0000007B" w14:textId="77777777" w:rsidR="000F1DF9" w:rsidRPr="00527339" w:rsidRDefault="000F1DF9" w:rsidP="00527339">
      <w:pPr>
        <w:spacing w:line="360" w:lineRule="auto"/>
        <w:rPr>
          <w:b/>
          <w:color w:val="000000" w:themeColor="text1"/>
          <w:sz w:val="24"/>
          <w:szCs w:val="24"/>
          <w:highlight w:val="white"/>
        </w:rPr>
      </w:pPr>
    </w:p>
    <w:p w14:paraId="0000007C" w14:textId="77777777" w:rsidR="000F1DF9" w:rsidRPr="00527339" w:rsidRDefault="00000000" w:rsidP="00402EEF">
      <w:pPr>
        <w:spacing w:line="360" w:lineRule="auto"/>
        <w:jc w:val="both"/>
        <w:rPr>
          <w:color w:val="000000" w:themeColor="text1"/>
          <w:sz w:val="24"/>
          <w:szCs w:val="24"/>
        </w:rPr>
      </w:pPr>
      <w:r w:rsidRPr="00527339">
        <w:rPr>
          <w:color w:val="000000" w:themeColor="text1"/>
          <w:sz w:val="24"/>
          <w:szCs w:val="24"/>
        </w:rPr>
        <w:t>15.1 If the contract-holder gives up possession of the dwelling on or before the date specified in a notice under term 10.1, the contract ends on the date specified in the notice.</w:t>
      </w:r>
    </w:p>
    <w:p w14:paraId="0000007D" w14:textId="77777777" w:rsidR="000F1DF9" w:rsidRPr="00527339" w:rsidRDefault="000F1DF9" w:rsidP="00527339">
      <w:pPr>
        <w:spacing w:line="360" w:lineRule="auto"/>
        <w:rPr>
          <w:color w:val="000000" w:themeColor="text1"/>
          <w:sz w:val="24"/>
          <w:szCs w:val="24"/>
        </w:rPr>
      </w:pPr>
    </w:p>
    <w:p w14:paraId="0000007E" w14:textId="77777777" w:rsidR="000F1DF9" w:rsidRPr="00527339" w:rsidRDefault="00000000" w:rsidP="00402EEF">
      <w:pPr>
        <w:spacing w:line="360" w:lineRule="auto"/>
        <w:jc w:val="both"/>
        <w:rPr>
          <w:color w:val="000000" w:themeColor="text1"/>
          <w:sz w:val="24"/>
          <w:szCs w:val="24"/>
        </w:rPr>
      </w:pPr>
      <w:r w:rsidRPr="00527339">
        <w:rPr>
          <w:color w:val="000000" w:themeColor="text1"/>
          <w:sz w:val="24"/>
          <w:szCs w:val="24"/>
        </w:rPr>
        <w:t>15.2 If the contract-holder gives up possession of the dwelling after that date but in connection with the notice, the contract ends—</w:t>
      </w:r>
    </w:p>
    <w:p w14:paraId="0000007F" w14:textId="1C14CC39" w:rsidR="000F1DF9" w:rsidRPr="00527339" w:rsidRDefault="00000000" w:rsidP="00402EEF">
      <w:pPr>
        <w:spacing w:line="360" w:lineRule="auto"/>
        <w:ind w:left="720"/>
        <w:jc w:val="both"/>
        <w:rPr>
          <w:color w:val="000000" w:themeColor="text1"/>
          <w:sz w:val="24"/>
          <w:szCs w:val="24"/>
        </w:rPr>
      </w:pPr>
      <w:r w:rsidRPr="00527339">
        <w:rPr>
          <w:color w:val="000000" w:themeColor="text1"/>
          <w:sz w:val="24"/>
          <w:szCs w:val="24"/>
        </w:rPr>
        <w:t>(a)</w:t>
      </w:r>
      <w:r w:rsidR="00402EEF">
        <w:rPr>
          <w:color w:val="000000" w:themeColor="text1"/>
          <w:sz w:val="24"/>
          <w:szCs w:val="24"/>
        </w:rPr>
        <w:t xml:space="preserve"> </w:t>
      </w:r>
      <w:r w:rsidRPr="00527339">
        <w:rPr>
          <w:color w:val="000000" w:themeColor="text1"/>
          <w:sz w:val="24"/>
          <w:szCs w:val="24"/>
        </w:rPr>
        <w:t>on the day on which the contract-holder gives up possession of the dwelling, or</w:t>
      </w:r>
    </w:p>
    <w:p w14:paraId="00000080" w14:textId="2AF238D5" w:rsidR="000F1DF9" w:rsidRPr="00527339" w:rsidRDefault="00000000" w:rsidP="00402EEF">
      <w:pPr>
        <w:spacing w:line="360" w:lineRule="auto"/>
        <w:ind w:left="720"/>
        <w:jc w:val="both"/>
        <w:rPr>
          <w:color w:val="000000" w:themeColor="text1"/>
          <w:sz w:val="24"/>
          <w:szCs w:val="24"/>
        </w:rPr>
      </w:pPr>
      <w:r w:rsidRPr="00527339">
        <w:rPr>
          <w:color w:val="000000" w:themeColor="text1"/>
          <w:sz w:val="24"/>
          <w:szCs w:val="24"/>
        </w:rPr>
        <w:t>(b)</w:t>
      </w:r>
      <w:r w:rsidR="004D16FC">
        <w:rPr>
          <w:color w:val="000000" w:themeColor="text1"/>
          <w:sz w:val="24"/>
          <w:szCs w:val="24"/>
        </w:rPr>
        <w:t xml:space="preserve"> i</w:t>
      </w:r>
      <w:r w:rsidR="004D16FC" w:rsidRPr="00527339">
        <w:rPr>
          <w:color w:val="000000" w:themeColor="text1"/>
          <w:sz w:val="24"/>
          <w:szCs w:val="24"/>
        </w:rPr>
        <w:t>f</w:t>
      </w:r>
      <w:r w:rsidRPr="00527339">
        <w:rPr>
          <w:color w:val="000000" w:themeColor="text1"/>
          <w:sz w:val="24"/>
          <w:szCs w:val="24"/>
        </w:rPr>
        <w:t xml:space="preserve"> an order for possession is made, on the date determined in accordance with section 206 of the Act.</w:t>
      </w:r>
    </w:p>
    <w:p w14:paraId="00000081" w14:textId="77777777" w:rsidR="000F1DF9" w:rsidRPr="00527339" w:rsidRDefault="000F1DF9" w:rsidP="00527339">
      <w:pPr>
        <w:spacing w:line="360" w:lineRule="auto"/>
        <w:rPr>
          <w:color w:val="000000" w:themeColor="text1"/>
          <w:sz w:val="24"/>
          <w:szCs w:val="24"/>
        </w:rPr>
      </w:pPr>
    </w:p>
    <w:p w14:paraId="00000082" w14:textId="77777777" w:rsidR="000F1DF9" w:rsidRPr="00527339" w:rsidRDefault="00000000" w:rsidP="00527339">
      <w:pPr>
        <w:spacing w:line="360" w:lineRule="auto"/>
        <w:rPr>
          <w:color w:val="000000" w:themeColor="text1"/>
          <w:sz w:val="24"/>
          <w:szCs w:val="24"/>
        </w:rPr>
      </w:pPr>
      <w:r w:rsidRPr="00527339">
        <w:rPr>
          <w:color w:val="000000" w:themeColor="text1"/>
          <w:sz w:val="24"/>
          <w:szCs w:val="24"/>
        </w:rPr>
        <w:t xml:space="preserve">15.3 The notice ceases to have effect if: </w:t>
      </w:r>
    </w:p>
    <w:p w14:paraId="00000083" w14:textId="1834BC9F" w:rsidR="000F1DF9" w:rsidRPr="00527339" w:rsidRDefault="00402EEF" w:rsidP="00402EEF">
      <w:pPr>
        <w:spacing w:line="360" w:lineRule="auto"/>
        <w:ind w:left="720"/>
        <w:jc w:val="both"/>
        <w:rPr>
          <w:color w:val="000000" w:themeColor="text1"/>
          <w:sz w:val="24"/>
          <w:szCs w:val="24"/>
        </w:rPr>
      </w:pPr>
      <w:r>
        <w:rPr>
          <w:color w:val="000000" w:themeColor="text1"/>
          <w:sz w:val="24"/>
          <w:szCs w:val="24"/>
        </w:rPr>
        <w:t xml:space="preserve">(a) </w:t>
      </w:r>
      <w:r w:rsidR="00000000" w:rsidRPr="00527339">
        <w:rPr>
          <w:color w:val="000000" w:themeColor="text1"/>
          <w:sz w:val="24"/>
          <w:szCs w:val="24"/>
        </w:rPr>
        <w:t>before the contract ends, and during the period of 28 days starting with the day on which the notice was given, the landlord withdraws the notice by giving further notice to the contract-holder, or</w:t>
      </w:r>
    </w:p>
    <w:p w14:paraId="00000084" w14:textId="3F3DBBBD" w:rsidR="000F1DF9" w:rsidRPr="00527339" w:rsidRDefault="00402EEF" w:rsidP="00402EEF">
      <w:pPr>
        <w:spacing w:line="360" w:lineRule="auto"/>
        <w:ind w:left="720"/>
        <w:jc w:val="both"/>
        <w:rPr>
          <w:color w:val="000000" w:themeColor="text1"/>
          <w:sz w:val="24"/>
          <w:szCs w:val="24"/>
        </w:rPr>
      </w:pPr>
      <w:r>
        <w:rPr>
          <w:color w:val="000000" w:themeColor="text1"/>
          <w:sz w:val="24"/>
          <w:szCs w:val="24"/>
        </w:rPr>
        <w:t xml:space="preserve">(b) </w:t>
      </w:r>
      <w:r w:rsidR="00000000" w:rsidRPr="00527339">
        <w:rPr>
          <w:color w:val="000000" w:themeColor="text1"/>
          <w:sz w:val="24"/>
          <w:szCs w:val="24"/>
        </w:rPr>
        <w:t>before the contract ends, and after the end of the period of 28 days starting with day on which the notice was given—</w:t>
      </w:r>
    </w:p>
    <w:p w14:paraId="00000085" w14:textId="77777777" w:rsidR="000F1DF9" w:rsidRPr="00527339" w:rsidRDefault="00000000" w:rsidP="00402EEF">
      <w:pPr>
        <w:spacing w:line="360" w:lineRule="auto"/>
        <w:ind w:left="1080"/>
        <w:jc w:val="both"/>
        <w:rPr>
          <w:color w:val="000000" w:themeColor="text1"/>
          <w:sz w:val="24"/>
          <w:szCs w:val="24"/>
        </w:rPr>
      </w:pPr>
      <w:r w:rsidRPr="00527339">
        <w:rPr>
          <w:color w:val="000000" w:themeColor="text1"/>
          <w:sz w:val="24"/>
          <w:szCs w:val="24"/>
        </w:rPr>
        <w:t>(</w:t>
      </w:r>
      <w:proofErr w:type="spellStart"/>
      <w:r w:rsidRPr="00527339">
        <w:rPr>
          <w:color w:val="000000" w:themeColor="text1"/>
          <w:sz w:val="24"/>
          <w:szCs w:val="24"/>
        </w:rPr>
        <w:t>i</w:t>
      </w:r>
      <w:proofErr w:type="spellEnd"/>
      <w:r w:rsidRPr="00527339">
        <w:rPr>
          <w:color w:val="000000" w:themeColor="text1"/>
          <w:sz w:val="24"/>
          <w:szCs w:val="24"/>
        </w:rPr>
        <w:t>) the landlord withdraws the notice by giving further notice to the contract-holder, and</w:t>
      </w:r>
    </w:p>
    <w:p w14:paraId="00000086" w14:textId="77777777" w:rsidR="000F1DF9" w:rsidRPr="00527339" w:rsidRDefault="00000000" w:rsidP="00402EEF">
      <w:pPr>
        <w:spacing w:line="360" w:lineRule="auto"/>
        <w:ind w:left="1080"/>
        <w:jc w:val="both"/>
        <w:rPr>
          <w:color w:val="000000" w:themeColor="text1"/>
          <w:sz w:val="24"/>
          <w:szCs w:val="24"/>
        </w:rPr>
      </w:pPr>
      <w:r w:rsidRPr="00527339">
        <w:rPr>
          <w:color w:val="000000" w:themeColor="text1"/>
          <w:sz w:val="24"/>
          <w:szCs w:val="24"/>
        </w:rPr>
        <w:t>(ii) the contract-holder does not object to the withdrawal in writing before the end of a reasonable period</w:t>
      </w:r>
    </w:p>
    <w:p w14:paraId="00000087" w14:textId="77777777" w:rsidR="000F1DF9" w:rsidRPr="00527339" w:rsidRDefault="000F1DF9" w:rsidP="00527339">
      <w:pPr>
        <w:spacing w:line="360" w:lineRule="auto"/>
        <w:rPr>
          <w:color w:val="000000" w:themeColor="text1"/>
          <w:sz w:val="24"/>
          <w:szCs w:val="24"/>
        </w:rPr>
      </w:pPr>
    </w:p>
    <w:p w14:paraId="00000088" w14:textId="4218C6ED" w:rsidR="000F1DF9" w:rsidRPr="00527339" w:rsidRDefault="00000000" w:rsidP="00417811">
      <w:pPr>
        <w:shd w:val="clear" w:color="auto" w:fill="FFFFFF" w:themeFill="background1"/>
        <w:spacing w:line="360" w:lineRule="auto"/>
        <w:rPr>
          <w:b/>
          <w:color w:val="000000" w:themeColor="text1"/>
          <w:sz w:val="24"/>
          <w:szCs w:val="24"/>
        </w:rPr>
      </w:pPr>
      <w:r w:rsidRPr="00527339">
        <w:rPr>
          <w:b/>
          <w:color w:val="000000" w:themeColor="text1"/>
          <w:sz w:val="24"/>
          <w:szCs w:val="24"/>
        </w:rPr>
        <w:t xml:space="preserve">Statutory restrictions on Landlords Notice under term </w:t>
      </w:r>
      <w:r w:rsidR="00417811">
        <w:rPr>
          <w:b/>
          <w:color w:val="000000" w:themeColor="text1"/>
          <w:sz w:val="24"/>
          <w:szCs w:val="24"/>
        </w:rPr>
        <w:t>10.</w:t>
      </w:r>
      <w:r w:rsidRPr="00527339">
        <w:rPr>
          <w:b/>
          <w:color w:val="000000" w:themeColor="text1"/>
          <w:sz w:val="24"/>
          <w:szCs w:val="24"/>
        </w:rPr>
        <w:t>1 (F)</w:t>
      </w:r>
    </w:p>
    <w:p w14:paraId="00000089" w14:textId="77777777" w:rsidR="000F1DF9" w:rsidRPr="00527339" w:rsidRDefault="000F1DF9" w:rsidP="00527339">
      <w:pPr>
        <w:spacing w:line="360" w:lineRule="auto"/>
        <w:rPr>
          <w:color w:val="000000" w:themeColor="text1"/>
          <w:sz w:val="24"/>
          <w:szCs w:val="24"/>
        </w:rPr>
      </w:pPr>
    </w:p>
    <w:p w14:paraId="0000008A" w14:textId="528BCD0C" w:rsidR="000F1DF9" w:rsidRPr="00527339" w:rsidRDefault="00000000" w:rsidP="00527339">
      <w:pPr>
        <w:shd w:val="clear" w:color="auto" w:fill="FFFFFF"/>
        <w:spacing w:after="100" w:line="360" w:lineRule="auto"/>
        <w:rPr>
          <w:color w:val="000000" w:themeColor="text1"/>
          <w:sz w:val="24"/>
          <w:szCs w:val="24"/>
        </w:rPr>
      </w:pPr>
      <w:r w:rsidRPr="00527339">
        <w:rPr>
          <w:color w:val="000000" w:themeColor="text1"/>
          <w:sz w:val="24"/>
          <w:szCs w:val="24"/>
        </w:rPr>
        <w:t xml:space="preserve">16.1 A landlord may not give notice under term </w:t>
      </w:r>
      <w:r w:rsidR="00402EEF" w:rsidRPr="00527339">
        <w:rPr>
          <w:color w:val="000000" w:themeColor="text1"/>
          <w:sz w:val="24"/>
          <w:szCs w:val="24"/>
        </w:rPr>
        <w:t>10.1 at</w:t>
      </w:r>
      <w:r w:rsidRPr="00527339">
        <w:rPr>
          <w:color w:val="000000" w:themeColor="text1"/>
          <w:sz w:val="24"/>
          <w:szCs w:val="24"/>
        </w:rPr>
        <w:t xml:space="preserve"> a time when—</w:t>
      </w:r>
    </w:p>
    <w:p w14:paraId="0000008B" w14:textId="65725479" w:rsidR="000F1DF9" w:rsidRPr="00527339" w:rsidRDefault="00402EEF" w:rsidP="00402EEF">
      <w:pPr>
        <w:spacing w:line="360" w:lineRule="auto"/>
        <w:ind w:left="720"/>
        <w:jc w:val="both"/>
        <w:rPr>
          <w:color w:val="000000" w:themeColor="text1"/>
          <w:sz w:val="24"/>
          <w:szCs w:val="24"/>
        </w:rPr>
      </w:pPr>
      <w:r>
        <w:rPr>
          <w:color w:val="000000" w:themeColor="text1"/>
          <w:sz w:val="24"/>
          <w:szCs w:val="24"/>
        </w:rPr>
        <w:t xml:space="preserve">(a) </w:t>
      </w:r>
      <w:r w:rsidR="00000000" w:rsidRPr="00527339">
        <w:rPr>
          <w:color w:val="000000" w:themeColor="text1"/>
          <w:sz w:val="24"/>
          <w:szCs w:val="24"/>
        </w:rPr>
        <w:t xml:space="preserve">the contract-holder has not been given a written statement of the </w:t>
      </w:r>
      <w:r w:rsidR="00BF060F" w:rsidRPr="00527339">
        <w:rPr>
          <w:color w:val="000000" w:themeColor="text1"/>
          <w:sz w:val="24"/>
          <w:szCs w:val="24"/>
        </w:rPr>
        <w:t>contract,</w:t>
      </w:r>
      <w:r w:rsidR="00000000" w:rsidRPr="00527339">
        <w:rPr>
          <w:color w:val="000000" w:themeColor="text1"/>
          <w:sz w:val="24"/>
          <w:szCs w:val="24"/>
        </w:rPr>
        <w:t xml:space="preserve"> or</w:t>
      </w:r>
    </w:p>
    <w:p w14:paraId="0000008C" w14:textId="532BB0E4" w:rsidR="000F1DF9" w:rsidRDefault="00402EEF" w:rsidP="00402EEF">
      <w:pPr>
        <w:spacing w:line="360" w:lineRule="auto"/>
        <w:ind w:left="720"/>
        <w:jc w:val="both"/>
        <w:rPr>
          <w:color w:val="000000" w:themeColor="text1"/>
          <w:sz w:val="24"/>
          <w:szCs w:val="24"/>
        </w:rPr>
      </w:pPr>
      <w:r>
        <w:rPr>
          <w:color w:val="000000" w:themeColor="text1"/>
          <w:sz w:val="24"/>
          <w:szCs w:val="24"/>
        </w:rPr>
        <w:t xml:space="preserve">(b) </w:t>
      </w:r>
      <w:r w:rsidR="00000000" w:rsidRPr="00527339">
        <w:rPr>
          <w:color w:val="000000" w:themeColor="text1"/>
          <w:sz w:val="24"/>
          <w:szCs w:val="24"/>
        </w:rPr>
        <w:t>the landlord is aware that the identity of the contract-holder has changed, and the new contract-holder has not been given a written statement of the contract.</w:t>
      </w:r>
    </w:p>
    <w:p w14:paraId="4E2E0F44" w14:textId="77777777" w:rsidR="00BF060F" w:rsidRPr="00527339" w:rsidRDefault="00BF060F" w:rsidP="00402EEF">
      <w:pPr>
        <w:spacing w:line="360" w:lineRule="auto"/>
        <w:ind w:left="720"/>
        <w:jc w:val="both"/>
        <w:rPr>
          <w:color w:val="000000" w:themeColor="text1"/>
          <w:sz w:val="24"/>
          <w:szCs w:val="24"/>
        </w:rPr>
      </w:pPr>
    </w:p>
    <w:p w14:paraId="0000008E" w14:textId="04F3EA3B" w:rsidR="000F1DF9" w:rsidRPr="00527339" w:rsidRDefault="00BF060F" w:rsidP="00BF060F">
      <w:pPr>
        <w:shd w:val="clear" w:color="auto" w:fill="FFFFFF"/>
        <w:spacing w:after="100" w:line="360" w:lineRule="auto"/>
        <w:jc w:val="both"/>
        <w:rPr>
          <w:color w:val="000000" w:themeColor="text1"/>
          <w:sz w:val="24"/>
          <w:szCs w:val="24"/>
        </w:rPr>
      </w:pPr>
      <w:r w:rsidRPr="00527339">
        <w:rPr>
          <w:color w:val="000000" w:themeColor="text1"/>
          <w:sz w:val="24"/>
          <w:szCs w:val="24"/>
        </w:rPr>
        <w:t>16.2 A</w:t>
      </w:r>
      <w:r w:rsidR="00000000" w:rsidRPr="00527339">
        <w:rPr>
          <w:color w:val="000000" w:themeColor="text1"/>
          <w:sz w:val="24"/>
          <w:szCs w:val="24"/>
        </w:rPr>
        <w:t xml:space="preserve"> landlord who has failed to comply with </w:t>
      </w:r>
      <w:r w:rsidR="005C601D" w:rsidRPr="00527339">
        <w:rPr>
          <w:color w:val="000000" w:themeColor="text1"/>
          <w:sz w:val="24"/>
          <w:szCs w:val="24"/>
        </w:rPr>
        <w:t xml:space="preserve">terms </w:t>
      </w:r>
      <w:r w:rsidR="005C601D" w:rsidRPr="00527339">
        <w:rPr>
          <w:color w:val="000000" w:themeColor="text1"/>
          <w:sz w:val="24"/>
          <w:szCs w:val="24"/>
          <w:highlight w:val="white"/>
        </w:rPr>
        <w:t>16.1</w:t>
      </w:r>
      <w:r w:rsidR="00000000" w:rsidRPr="00527339">
        <w:rPr>
          <w:color w:val="000000" w:themeColor="text1"/>
          <w:sz w:val="24"/>
          <w:szCs w:val="24"/>
          <w:highlight w:val="white"/>
        </w:rPr>
        <w:t xml:space="preserve"> (a) or (</w:t>
      </w:r>
      <w:r w:rsidR="00417811" w:rsidRPr="00527339">
        <w:rPr>
          <w:color w:val="000000" w:themeColor="text1"/>
          <w:sz w:val="24"/>
          <w:szCs w:val="24"/>
          <w:highlight w:val="white"/>
        </w:rPr>
        <w:t>b) may</w:t>
      </w:r>
      <w:r w:rsidR="00000000" w:rsidRPr="00527339">
        <w:rPr>
          <w:color w:val="000000" w:themeColor="text1"/>
          <w:sz w:val="24"/>
          <w:szCs w:val="24"/>
        </w:rPr>
        <w:t xml:space="preserve"> not give notice under term </w:t>
      </w:r>
      <w:r w:rsidR="00417811">
        <w:rPr>
          <w:color w:val="000000" w:themeColor="text1"/>
          <w:sz w:val="24"/>
          <w:szCs w:val="24"/>
        </w:rPr>
        <w:t>10</w:t>
      </w:r>
      <w:r w:rsidR="00000000" w:rsidRPr="00527339">
        <w:rPr>
          <w:color w:val="000000" w:themeColor="text1"/>
          <w:sz w:val="24"/>
          <w:szCs w:val="24"/>
        </w:rPr>
        <w:t xml:space="preserve">.1 during the period of six months starting with the day on which the landlord gave a written statement of the contract to the contract-holder.           </w:t>
      </w:r>
      <w:r w:rsidR="00000000" w:rsidRPr="00527339">
        <w:rPr>
          <w:color w:val="000000" w:themeColor="text1"/>
          <w:sz w:val="24"/>
          <w:szCs w:val="24"/>
        </w:rPr>
        <w:tab/>
      </w:r>
      <w:r w:rsidR="00000000" w:rsidRPr="00527339">
        <w:rPr>
          <w:color w:val="000000" w:themeColor="text1"/>
          <w:sz w:val="24"/>
          <w:szCs w:val="24"/>
        </w:rPr>
        <w:tab/>
      </w:r>
      <w:r w:rsidR="00000000" w:rsidRPr="00527339">
        <w:rPr>
          <w:color w:val="000000" w:themeColor="text1"/>
          <w:sz w:val="24"/>
          <w:szCs w:val="24"/>
        </w:rPr>
        <w:tab/>
      </w:r>
    </w:p>
    <w:p w14:paraId="0000008F" w14:textId="6B3B4D4A" w:rsidR="000F1DF9" w:rsidRPr="00527339" w:rsidRDefault="00000000" w:rsidP="00BF060F">
      <w:pPr>
        <w:spacing w:line="360" w:lineRule="auto"/>
        <w:jc w:val="both"/>
        <w:rPr>
          <w:color w:val="000000" w:themeColor="text1"/>
          <w:sz w:val="24"/>
          <w:szCs w:val="24"/>
          <w:highlight w:val="white"/>
        </w:rPr>
      </w:pPr>
      <w:r w:rsidRPr="00527339">
        <w:rPr>
          <w:color w:val="000000" w:themeColor="text1"/>
          <w:sz w:val="24"/>
          <w:szCs w:val="24"/>
          <w:highlight w:val="white"/>
        </w:rPr>
        <w:t xml:space="preserve">16.3 A landlord may not give notice under term </w:t>
      </w:r>
      <w:r w:rsidR="00417811">
        <w:rPr>
          <w:color w:val="000000" w:themeColor="text1"/>
          <w:sz w:val="24"/>
          <w:szCs w:val="24"/>
          <w:highlight w:val="white"/>
        </w:rPr>
        <w:t>10</w:t>
      </w:r>
      <w:r w:rsidRPr="00527339">
        <w:rPr>
          <w:color w:val="000000" w:themeColor="text1"/>
          <w:sz w:val="24"/>
          <w:szCs w:val="24"/>
          <w:highlight w:val="white"/>
        </w:rPr>
        <w:t>.1 at a time where any of the following apply:</w:t>
      </w:r>
    </w:p>
    <w:p w14:paraId="00000090" w14:textId="77777777" w:rsidR="000F1DF9" w:rsidRPr="00527339" w:rsidRDefault="000F1DF9" w:rsidP="00527339">
      <w:pPr>
        <w:spacing w:line="360" w:lineRule="auto"/>
        <w:rPr>
          <w:color w:val="000000" w:themeColor="text1"/>
          <w:sz w:val="24"/>
          <w:szCs w:val="24"/>
          <w:highlight w:val="white"/>
        </w:rPr>
      </w:pPr>
    </w:p>
    <w:p w14:paraId="00000092" w14:textId="5D37478E" w:rsidR="000F1DF9" w:rsidRPr="00527339" w:rsidRDefault="00BF060F" w:rsidP="00BF060F">
      <w:pPr>
        <w:spacing w:line="360" w:lineRule="auto"/>
        <w:ind w:left="720"/>
        <w:jc w:val="both"/>
        <w:rPr>
          <w:color w:val="000000" w:themeColor="text1"/>
          <w:sz w:val="24"/>
          <w:szCs w:val="24"/>
          <w:highlight w:val="white"/>
        </w:rPr>
      </w:pPr>
      <w:r>
        <w:rPr>
          <w:color w:val="000000" w:themeColor="text1"/>
          <w:sz w:val="24"/>
          <w:szCs w:val="24"/>
          <w:highlight w:val="white"/>
        </w:rPr>
        <w:t>(a)</w:t>
      </w:r>
      <w:r w:rsidRPr="00527339">
        <w:rPr>
          <w:color w:val="000000" w:themeColor="text1"/>
          <w:sz w:val="24"/>
          <w:szCs w:val="24"/>
          <w:highlight w:val="white"/>
        </w:rPr>
        <w:t xml:space="preserve"> The</w:t>
      </w:r>
      <w:r w:rsidR="00000000" w:rsidRPr="00527339">
        <w:rPr>
          <w:color w:val="000000" w:themeColor="text1"/>
          <w:sz w:val="24"/>
          <w:szCs w:val="24"/>
          <w:highlight w:val="white"/>
        </w:rPr>
        <w:t xml:space="preserve"> landlord has not provided a notice required under term 51.1 (duty to provide information).</w:t>
      </w:r>
    </w:p>
    <w:p w14:paraId="00000094" w14:textId="15A4D2F1" w:rsidR="000F1DF9" w:rsidRPr="00527339" w:rsidRDefault="00BF060F" w:rsidP="00BF060F">
      <w:pPr>
        <w:spacing w:line="360" w:lineRule="auto"/>
        <w:ind w:left="720"/>
        <w:jc w:val="both"/>
        <w:rPr>
          <w:color w:val="000000" w:themeColor="text1"/>
          <w:sz w:val="24"/>
          <w:szCs w:val="24"/>
          <w:highlight w:val="white"/>
        </w:rPr>
      </w:pPr>
      <w:r>
        <w:rPr>
          <w:color w:val="000000" w:themeColor="text1"/>
          <w:sz w:val="24"/>
          <w:szCs w:val="24"/>
          <w:highlight w:val="white"/>
        </w:rPr>
        <w:t>(b)</w:t>
      </w:r>
      <w:r w:rsidR="00000000" w:rsidRPr="00527339">
        <w:rPr>
          <w:color w:val="000000" w:themeColor="text1"/>
          <w:sz w:val="24"/>
          <w:szCs w:val="24"/>
          <w:highlight w:val="white"/>
        </w:rPr>
        <w:t xml:space="preserve"> The landlord has not complied with regulation 6(5) of the EPB </w:t>
      </w:r>
      <w:r w:rsidRPr="00527339">
        <w:rPr>
          <w:color w:val="000000" w:themeColor="text1"/>
          <w:sz w:val="24"/>
          <w:szCs w:val="24"/>
          <w:highlight w:val="white"/>
        </w:rPr>
        <w:t>Regulations. For</w:t>
      </w:r>
      <w:r w:rsidR="00000000" w:rsidRPr="00527339">
        <w:rPr>
          <w:color w:val="000000" w:themeColor="text1"/>
          <w:sz w:val="24"/>
          <w:szCs w:val="24"/>
          <w:highlight w:val="white"/>
        </w:rPr>
        <w:t xml:space="preserve"> the purposes of this term, it does not matter when the valid energy performance certificate was given (and nothing in this paragraph requires that a new energy performance certificate be given to a contract-holder when a certificate given to that contract-holder in compliance with that regulation ceases to be valid under the EPB Regulations).</w:t>
      </w:r>
    </w:p>
    <w:p w14:paraId="00000096" w14:textId="05230AC2" w:rsidR="000F1DF9" w:rsidRPr="00527339" w:rsidRDefault="00BF060F" w:rsidP="00BF060F">
      <w:pPr>
        <w:spacing w:line="360" w:lineRule="auto"/>
        <w:ind w:left="720"/>
        <w:jc w:val="both"/>
        <w:rPr>
          <w:color w:val="000000" w:themeColor="text1"/>
          <w:sz w:val="24"/>
          <w:szCs w:val="24"/>
        </w:rPr>
      </w:pPr>
      <w:r>
        <w:rPr>
          <w:color w:val="000000" w:themeColor="text1"/>
          <w:sz w:val="24"/>
          <w:szCs w:val="24"/>
          <w:highlight w:val="white"/>
        </w:rPr>
        <w:t>(c)</w:t>
      </w:r>
      <w:r w:rsidR="00000000" w:rsidRPr="00527339">
        <w:rPr>
          <w:color w:val="000000" w:themeColor="text1"/>
          <w:sz w:val="24"/>
          <w:szCs w:val="24"/>
          <w:highlight w:val="white"/>
        </w:rPr>
        <w:t xml:space="preserve"> </w:t>
      </w:r>
      <w:r w:rsidR="00000000" w:rsidRPr="00527339">
        <w:rPr>
          <w:color w:val="000000" w:themeColor="text1"/>
          <w:sz w:val="24"/>
          <w:szCs w:val="24"/>
        </w:rPr>
        <w:t>Security has been taken by the landlord in a form not permitted by</w:t>
      </w:r>
      <w:r w:rsidR="00000000" w:rsidRPr="00527339">
        <w:rPr>
          <w:color w:val="000000" w:themeColor="text1"/>
          <w:sz w:val="24"/>
          <w:szCs w:val="24"/>
          <w:highlight w:val="white"/>
        </w:rPr>
        <w:t xml:space="preserve"> term 4 and </w:t>
      </w:r>
      <w:r w:rsidR="00000000" w:rsidRPr="00527339">
        <w:rPr>
          <w:color w:val="000000" w:themeColor="text1"/>
          <w:sz w:val="24"/>
          <w:szCs w:val="24"/>
        </w:rPr>
        <w:t>has not been returned to the person by whom it was given.</w:t>
      </w:r>
    </w:p>
    <w:p w14:paraId="00000097" w14:textId="359CD8D6" w:rsidR="000F1DF9" w:rsidRPr="00527339" w:rsidRDefault="00BF060F" w:rsidP="00BF060F">
      <w:pPr>
        <w:spacing w:line="360" w:lineRule="auto"/>
        <w:ind w:left="720"/>
        <w:jc w:val="both"/>
        <w:rPr>
          <w:color w:val="000000" w:themeColor="text1"/>
          <w:sz w:val="24"/>
          <w:szCs w:val="24"/>
        </w:rPr>
      </w:pPr>
      <w:r>
        <w:rPr>
          <w:color w:val="000000" w:themeColor="text1"/>
          <w:sz w:val="24"/>
          <w:szCs w:val="24"/>
        </w:rPr>
        <w:t>(d)</w:t>
      </w:r>
      <w:r w:rsidR="00000000" w:rsidRPr="00527339">
        <w:rPr>
          <w:color w:val="000000" w:themeColor="text1"/>
          <w:sz w:val="24"/>
          <w:szCs w:val="24"/>
        </w:rPr>
        <w:t xml:space="preserve"> A prohibited payment (within the meaning of the Renting Homes (Fees etc.) (Wales) Act 2019) has been made in relation to the contract as described in section 2 or 3 of that Act, and that prohibited payment has not been repaid.</w:t>
      </w:r>
    </w:p>
    <w:p w14:paraId="00000098" w14:textId="5BFB64E4" w:rsidR="000F1DF9" w:rsidRDefault="00000000" w:rsidP="00527339">
      <w:pPr>
        <w:shd w:val="clear" w:color="auto" w:fill="FFFFFF"/>
        <w:spacing w:after="100" w:line="360" w:lineRule="auto"/>
        <w:ind w:left="-2240"/>
        <w:rPr>
          <w:color w:val="000000" w:themeColor="text1"/>
          <w:sz w:val="24"/>
          <w:szCs w:val="24"/>
          <w:highlight w:val="white"/>
        </w:rPr>
      </w:pPr>
      <w:r w:rsidRPr="00527339">
        <w:rPr>
          <w:color w:val="000000" w:themeColor="text1"/>
          <w:sz w:val="24"/>
          <w:szCs w:val="24"/>
          <w:highlight w:val="white"/>
        </w:rPr>
        <w:t xml:space="preserve">                     </w:t>
      </w:r>
    </w:p>
    <w:p w14:paraId="565A725E" w14:textId="66E25D6F" w:rsidR="00BF060F" w:rsidRDefault="00BF060F" w:rsidP="00527339">
      <w:pPr>
        <w:shd w:val="clear" w:color="auto" w:fill="FFFFFF"/>
        <w:spacing w:after="100" w:line="360" w:lineRule="auto"/>
        <w:ind w:left="-2240"/>
        <w:rPr>
          <w:color w:val="000000" w:themeColor="text1"/>
          <w:sz w:val="24"/>
          <w:szCs w:val="24"/>
          <w:highlight w:val="white"/>
        </w:rPr>
      </w:pPr>
    </w:p>
    <w:p w14:paraId="15274AA3" w14:textId="77777777" w:rsidR="00BF060F" w:rsidRPr="00527339" w:rsidRDefault="00BF060F" w:rsidP="005C601D">
      <w:pPr>
        <w:shd w:val="clear" w:color="auto" w:fill="FFFFFF"/>
        <w:spacing w:after="100" w:line="360" w:lineRule="auto"/>
        <w:ind w:left="-2240"/>
        <w:jc w:val="both"/>
        <w:rPr>
          <w:color w:val="000000" w:themeColor="text1"/>
          <w:sz w:val="24"/>
          <w:szCs w:val="24"/>
          <w:highlight w:val="white"/>
        </w:rPr>
      </w:pPr>
    </w:p>
    <w:p w14:paraId="00000099" w14:textId="15CFB264" w:rsidR="000F1DF9" w:rsidRPr="00527339" w:rsidRDefault="00000000" w:rsidP="00527339">
      <w:pPr>
        <w:shd w:val="clear" w:color="auto" w:fill="FFFFFF"/>
        <w:spacing w:after="100" w:line="360" w:lineRule="auto"/>
        <w:ind w:left="-283"/>
        <w:rPr>
          <w:color w:val="000000" w:themeColor="text1"/>
          <w:sz w:val="24"/>
          <w:szCs w:val="24"/>
        </w:rPr>
      </w:pPr>
      <w:r w:rsidRPr="00527339">
        <w:rPr>
          <w:color w:val="000000" w:themeColor="text1"/>
          <w:sz w:val="24"/>
          <w:szCs w:val="24"/>
          <w:highlight w:val="white"/>
        </w:rPr>
        <w:lastRenderedPageBreak/>
        <w:t xml:space="preserve">  </w:t>
      </w:r>
      <w:r w:rsidR="00BF060F" w:rsidRPr="00527339">
        <w:rPr>
          <w:color w:val="000000" w:themeColor="text1"/>
          <w:sz w:val="24"/>
          <w:szCs w:val="24"/>
        </w:rPr>
        <w:t>16.4 A</w:t>
      </w:r>
      <w:r w:rsidRPr="00527339">
        <w:rPr>
          <w:color w:val="000000" w:themeColor="text1"/>
          <w:sz w:val="24"/>
          <w:szCs w:val="24"/>
        </w:rPr>
        <w:t xml:space="preserve"> landlord may not give a notice at a time when:</w:t>
      </w:r>
    </w:p>
    <w:p w14:paraId="0000009A" w14:textId="088AF970" w:rsidR="000F1DF9" w:rsidRPr="00BF060F" w:rsidRDefault="00BF060F" w:rsidP="005C601D">
      <w:pPr>
        <w:spacing w:line="360" w:lineRule="auto"/>
        <w:ind w:left="720"/>
        <w:jc w:val="both"/>
        <w:rPr>
          <w:color w:val="000000" w:themeColor="text1"/>
          <w:sz w:val="24"/>
          <w:szCs w:val="24"/>
          <w:highlight w:val="white"/>
        </w:rPr>
      </w:pPr>
      <w:r>
        <w:rPr>
          <w:color w:val="000000" w:themeColor="text1"/>
          <w:sz w:val="24"/>
          <w:szCs w:val="24"/>
          <w:highlight w:val="white"/>
        </w:rPr>
        <w:t>(a)</w:t>
      </w:r>
      <w:r w:rsidR="00000000" w:rsidRPr="00BF060F">
        <w:rPr>
          <w:color w:val="000000" w:themeColor="text1"/>
          <w:sz w:val="24"/>
          <w:szCs w:val="24"/>
          <w:highlight w:val="white"/>
        </w:rPr>
        <w:t xml:space="preserve"> A deposit has been paid in connection with the </w:t>
      </w:r>
      <w:r w:rsidR="005C601D" w:rsidRPr="00BF060F">
        <w:rPr>
          <w:color w:val="000000" w:themeColor="text1"/>
          <w:sz w:val="24"/>
          <w:szCs w:val="24"/>
          <w:highlight w:val="white"/>
        </w:rPr>
        <w:t>contract,</w:t>
      </w:r>
      <w:r w:rsidR="00000000" w:rsidRPr="00BF060F">
        <w:rPr>
          <w:color w:val="000000" w:themeColor="text1"/>
          <w:sz w:val="24"/>
          <w:szCs w:val="24"/>
          <w:highlight w:val="white"/>
        </w:rPr>
        <w:t xml:space="preserve"> but the initial requirements of an authorised deposit scheme have not been complied with.</w:t>
      </w:r>
    </w:p>
    <w:p w14:paraId="0000009B" w14:textId="094E8F3F" w:rsidR="000F1DF9" w:rsidRPr="00BF060F" w:rsidRDefault="00BF060F" w:rsidP="005C601D">
      <w:pPr>
        <w:spacing w:line="360" w:lineRule="auto"/>
        <w:ind w:left="720"/>
        <w:jc w:val="both"/>
        <w:rPr>
          <w:color w:val="000000" w:themeColor="text1"/>
          <w:sz w:val="24"/>
          <w:szCs w:val="24"/>
          <w:highlight w:val="white"/>
        </w:rPr>
      </w:pPr>
      <w:r>
        <w:rPr>
          <w:color w:val="000000" w:themeColor="text1"/>
          <w:sz w:val="24"/>
          <w:szCs w:val="24"/>
          <w:highlight w:val="white"/>
        </w:rPr>
        <w:t>(b)</w:t>
      </w:r>
      <w:r w:rsidR="00000000" w:rsidRPr="00BF060F">
        <w:rPr>
          <w:color w:val="000000" w:themeColor="text1"/>
          <w:sz w:val="24"/>
          <w:szCs w:val="24"/>
          <w:highlight w:val="white"/>
        </w:rPr>
        <w:t xml:space="preserve"> A deposit has been paid in connection with the </w:t>
      </w:r>
      <w:r w:rsidR="005C601D" w:rsidRPr="00BF060F">
        <w:rPr>
          <w:color w:val="000000" w:themeColor="text1"/>
          <w:sz w:val="24"/>
          <w:szCs w:val="24"/>
          <w:highlight w:val="white"/>
        </w:rPr>
        <w:t>contract,</w:t>
      </w:r>
      <w:r w:rsidR="00000000" w:rsidRPr="00BF060F">
        <w:rPr>
          <w:color w:val="000000" w:themeColor="text1"/>
          <w:sz w:val="24"/>
          <w:szCs w:val="24"/>
          <w:highlight w:val="white"/>
        </w:rPr>
        <w:t xml:space="preserve"> but the landlord has not provided the information required by section 45(2)(b).</w:t>
      </w:r>
    </w:p>
    <w:p w14:paraId="0000009C" w14:textId="71953573" w:rsidR="000F1DF9" w:rsidRPr="00527339" w:rsidRDefault="00BF060F" w:rsidP="005C601D">
      <w:pPr>
        <w:spacing w:line="360" w:lineRule="auto"/>
        <w:ind w:left="720"/>
        <w:jc w:val="both"/>
        <w:rPr>
          <w:color w:val="000000" w:themeColor="text1"/>
          <w:sz w:val="24"/>
          <w:szCs w:val="24"/>
        </w:rPr>
      </w:pPr>
      <w:r>
        <w:rPr>
          <w:color w:val="000000" w:themeColor="text1"/>
          <w:sz w:val="24"/>
          <w:szCs w:val="24"/>
          <w:highlight w:val="white"/>
        </w:rPr>
        <w:t>(c)</w:t>
      </w:r>
      <w:r w:rsidR="00000000" w:rsidRPr="00BF060F">
        <w:rPr>
          <w:color w:val="000000" w:themeColor="text1"/>
          <w:sz w:val="24"/>
          <w:szCs w:val="24"/>
          <w:highlight w:val="white"/>
        </w:rPr>
        <w:t xml:space="preserve"> a deposit paid in connection with the contract is not being held in accordance</w:t>
      </w:r>
      <w:r w:rsidR="00000000" w:rsidRPr="00527339">
        <w:rPr>
          <w:color w:val="000000" w:themeColor="text1"/>
          <w:sz w:val="24"/>
          <w:szCs w:val="24"/>
        </w:rPr>
        <w:t xml:space="preserve"> with an authorised deposit scheme.</w:t>
      </w:r>
    </w:p>
    <w:p w14:paraId="0000009D" w14:textId="77777777" w:rsidR="000F1DF9" w:rsidRPr="00527339" w:rsidRDefault="000F1DF9" w:rsidP="00527339">
      <w:pPr>
        <w:shd w:val="clear" w:color="auto" w:fill="FFFFFF"/>
        <w:spacing w:after="100" w:line="360" w:lineRule="auto"/>
        <w:ind w:left="708"/>
        <w:rPr>
          <w:color w:val="000000" w:themeColor="text1"/>
          <w:sz w:val="24"/>
          <w:szCs w:val="24"/>
        </w:rPr>
      </w:pPr>
    </w:p>
    <w:p w14:paraId="0000009E" w14:textId="25DA1843" w:rsidR="000F1DF9" w:rsidRPr="00527339" w:rsidRDefault="00000000" w:rsidP="005C601D">
      <w:pPr>
        <w:shd w:val="clear" w:color="auto" w:fill="FFFFFF"/>
        <w:spacing w:after="100" w:line="360" w:lineRule="auto"/>
        <w:jc w:val="both"/>
        <w:rPr>
          <w:color w:val="000000" w:themeColor="text1"/>
          <w:sz w:val="24"/>
          <w:szCs w:val="24"/>
        </w:rPr>
      </w:pPr>
      <w:r w:rsidRPr="00527339">
        <w:rPr>
          <w:color w:val="000000" w:themeColor="text1"/>
          <w:sz w:val="24"/>
          <w:szCs w:val="24"/>
        </w:rPr>
        <w:t>16.4.1   16.4 (a)-(c) will not apply where a deposit paid in connection with the contract has been returned to the contract-holder (or any person who paid the deposit on the contract-holder's behalf) either in full or with such deduction as may have been agreed, or</w:t>
      </w:r>
    </w:p>
    <w:p w14:paraId="0000009F" w14:textId="1C04839A" w:rsidR="000F1DF9" w:rsidRPr="00527339" w:rsidRDefault="00000000" w:rsidP="005C601D">
      <w:pPr>
        <w:shd w:val="clear" w:color="auto" w:fill="FFFFFF"/>
        <w:spacing w:after="100" w:line="360" w:lineRule="auto"/>
        <w:jc w:val="both"/>
        <w:rPr>
          <w:color w:val="000000" w:themeColor="text1"/>
          <w:sz w:val="24"/>
          <w:szCs w:val="24"/>
        </w:rPr>
      </w:pPr>
      <w:r w:rsidRPr="00527339">
        <w:rPr>
          <w:color w:val="000000" w:themeColor="text1"/>
          <w:sz w:val="24"/>
          <w:szCs w:val="24"/>
        </w:rPr>
        <w:t xml:space="preserve">an application to the county court has been made under paragraph 2 of Schedule </w:t>
      </w:r>
      <w:r w:rsidR="005C601D" w:rsidRPr="00527339">
        <w:rPr>
          <w:color w:val="000000" w:themeColor="text1"/>
          <w:sz w:val="24"/>
          <w:szCs w:val="24"/>
        </w:rPr>
        <w:t>5 of</w:t>
      </w:r>
      <w:r w:rsidRPr="00527339">
        <w:rPr>
          <w:color w:val="000000" w:themeColor="text1"/>
          <w:sz w:val="24"/>
          <w:szCs w:val="24"/>
        </w:rPr>
        <w:t xml:space="preserve"> the Act and has been determined by the county court, withdrawn, or settled by agreement between the parties.</w:t>
      </w:r>
    </w:p>
    <w:p w14:paraId="000000A0" w14:textId="77777777" w:rsidR="000F1DF9" w:rsidRPr="00527339" w:rsidRDefault="00000000" w:rsidP="005C601D">
      <w:pPr>
        <w:shd w:val="clear" w:color="auto" w:fill="FFFFFF"/>
        <w:spacing w:after="100" w:line="360" w:lineRule="auto"/>
        <w:ind w:left="-2240" w:firstLine="2240"/>
        <w:jc w:val="both"/>
        <w:rPr>
          <w:color w:val="000000" w:themeColor="text1"/>
          <w:sz w:val="24"/>
          <w:szCs w:val="24"/>
        </w:rPr>
      </w:pPr>
      <w:r w:rsidRPr="00527339">
        <w:rPr>
          <w:color w:val="000000" w:themeColor="text1"/>
          <w:sz w:val="24"/>
          <w:szCs w:val="24"/>
        </w:rPr>
        <w:t>16.5 A landlord may not give a notice at a time when—</w:t>
      </w:r>
    </w:p>
    <w:p w14:paraId="000000A1" w14:textId="79D91142" w:rsidR="000F1DF9" w:rsidRDefault="00000000" w:rsidP="005C601D">
      <w:pPr>
        <w:numPr>
          <w:ilvl w:val="0"/>
          <w:numId w:val="10"/>
        </w:numPr>
        <w:shd w:val="clear" w:color="auto" w:fill="FFFFFF"/>
        <w:spacing w:after="100" w:line="360" w:lineRule="auto"/>
        <w:jc w:val="both"/>
        <w:rPr>
          <w:color w:val="000000" w:themeColor="text1"/>
          <w:sz w:val="24"/>
          <w:szCs w:val="24"/>
        </w:rPr>
      </w:pPr>
      <w:r w:rsidRPr="00527339">
        <w:rPr>
          <w:color w:val="000000" w:themeColor="text1"/>
          <w:sz w:val="24"/>
          <w:szCs w:val="24"/>
        </w:rPr>
        <w:t>a holding deposit (within the meaning of the Renting Homes (Fees etc.) (Wales) Act 2019) paid in relation to the contract has not been repaid, and the failure to repay the deposit amounts to a breach of the requirements of Schedule 2 to that Act.</w:t>
      </w:r>
    </w:p>
    <w:p w14:paraId="1777FED3" w14:textId="77777777" w:rsidR="005C601D" w:rsidRPr="00527339" w:rsidRDefault="005C601D" w:rsidP="005C601D">
      <w:pPr>
        <w:shd w:val="clear" w:color="auto" w:fill="FFFFFF"/>
        <w:spacing w:after="100" w:line="360" w:lineRule="auto"/>
        <w:ind w:left="720"/>
        <w:jc w:val="both"/>
        <w:rPr>
          <w:color w:val="000000" w:themeColor="text1"/>
          <w:sz w:val="24"/>
          <w:szCs w:val="24"/>
        </w:rPr>
      </w:pPr>
    </w:p>
    <w:p w14:paraId="000000A2" w14:textId="5B889D22" w:rsidR="000F1DF9" w:rsidRPr="00527339" w:rsidRDefault="005C601D" w:rsidP="005C601D">
      <w:pPr>
        <w:shd w:val="clear" w:color="auto" w:fill="FFFFFF"/>
        <w:spacing w:after="100" w:line="360" w:lineRule="auto"/>
        <w:jc w:val="both"/>
        <w:rPr>
          <w:color w:val="000000" w:themeColor="text1"/>
          <w:sz w:val="24"/>
          <w:szCs w:val="24"/>
        </w:rPr>
      </w:pPr>
      <w:r w:rsidRPr="00527339">
        <w:rPr>
          <w:color w:val="000000" w:themeColor="text1"/>
          <w:sz w:val="24"/>
          <w:szCs w:val="24"/>
        </w:rPr>
        <w:t>16.5.1 In</w:t>
      </w:r>
      <w:r w:rsidR="00000000" w:rsidRPr="00527339">
        <w:rPr>
          <w:color w:val="000000" w:themeColor="text1"/>
          <w:sz w:val="24"/>
          <w:szCs w:val="24"/>
        </w:rPr>
        <w:t xml:space="preserve"> determining for the purposes of this paragraph whether a prohibited payment or a holding deposit has been repaid, the payment or deposit is to be treated as having been repaid to the extent (if any) that it has been applied towards either or </w:t>
      </w:r>
      <w:proofErr w:type="gramStart"/>
      <w:r w:rsidR="00000000" w:rsidRPr="00527339">
        <w:rPr>
          <w:color w:val="000000" w:themeColor="text1"/>
          <w:sz w:val="24"/>
          <w:szCs w:val="24"/>
        </w:rPr>
        <w:t>both of the following</w:t>
      </w:r>
      <w:r w:rsidR="00000000" w:rsidRPr="00527339">
        <w:rPr>
          <w:rFonts w:ascii="Segoe UI Symbol" w:hAnsi="Segoe UI Symbol" w:cs="Segoe UI Symbol"/>
          <w:color w:val="000000" w:themeColor="text1"/>
          <w:sz w:val="24"/>
          <w:szCs w:val="24"/>
        </w:rPr>
        <w:t>⁠</w:t>
      </w:r>
      <w:proofErr w:type="gramEnd"/>
      <w:r w:rsidR="00000000" w:rsidRPr="00527339">
        <w:rPr>
          <w:color w:val="000000" w:themeColor="text1"/>
          <w:sz w:val="24"/>
          <w:szCs w:val="24"/>
        </w:rPr>
        <w:t>—</w:t>
      </w:r>
    </w:p>
    <w:p w14:paraId="000000A3" w14:textId="79608512" w:rsidR="000F1DF9" w:rsidRPr="00527339" w:rsidRDefault="00000000" w:rsidP="00527339">
      <w:pPr>
        <w:numPr>
          <w:ilvl w:val="0"/>
          <w:numId w:val="16"/>
        </w:numPr>
        <w:shd w:val="clear" w:color="auto" w:fill="FFFFFF"/>
        <w:spacing w:line="360" w:lineRule="auto"/>
        <w:rPr>
          <w:color w:val="000000" w:themeColor="text1"/>
          <w:sz w:val="24"/>
          <w:szCs w:val="24"/>
        </w:rPr>
      </w:pPr>
      <w:r w:rsidRPr="00527339">
        <w:rPr>
          <w:color w:val="000000" w:themeColor="text1"/>
          <w:sz w:val="24"/>
          <w:szCs w:val="24"/>
        </w:rPr>
        <w:t xml:space="preserve">a payment of rent under the </w:t>
      </w:r>
      <w:r w:rsidR="005C601D" w:rsidRPr="00527339">
        <w:rPr>
          <w:color w:val="000000" w:themeColor="text1"/>
          <w:sz w:val="24"/>
          <w:szCs w:val="24"/>
        </w:rPr>
        <w:t>contract.</w:t>
      </w:r>
    </w:p>
    <w:p w14:paraId="000000A4" w14:textId="77777777" w:rsidR="000F1DF9" w:rsidRPr="00527339" w:rsidRDefault="00000000" w:rsidP="00527339">
      <w:pPr>
        <w:numPr>
          <w:ilvl w:val="0"/>
          <w:numId w:val="16"/>
        </w:numPr>
        <w:shd w:val="clear" w:color="auto" w:fill="FFFFFF"/>
        <w:spacing w:after="100" w:line="360" w:lineRule="auto"/>
        <w:rPr>
          <w:color w:val="000000" w:themeColor="text1"/>
          <w:sz w:val="24"/>
          <w:szCs w:val="24"/>
        </w:rPr>
      </w:pPr>
      <w:r w:rsidRPr="00527339">
        <w:rPr>
          <w:color w:val="000000" w:themeColor="text1"/>
          <w:sz w:val="24"/>
          <w:szCs w:val="24"/>
        </w:rPr>
        <w:t>a payment required as security in respect of the contract.</w:t>
      </w:r>
    </w:p>
    <w:p w14:paraId="000000A5" w14:textId="77777777" w:rsidR="000F1DF9" w:rsidRPr="00527339" w:rsidRDefault="000F1DF9" w:rsidP="00527339">
      <w:pPr>
        <w:shd w:val="clear" w:color="auto" w:fill="FFFFFF"/>
        <w:spacing w:after="100" w:line="360" w:lineRule="auto"/>
        <w:ind w:left="720"/>
        <w:rPr>
          <w:color w:val="000000" w:themeColor="text1"/>
          <w:sz w:val="24"/>
          <w:szCs w:val="24"/>
        </w:rPr>
      </w:pPr>
    </w:p>
    <w:p w14:paraId="000000A6" w14:textId="77777777" w:rsidR="000F1DF9" w:rsidRPr="00527339" w:rsidRDefault="00000000" w:rsidP="00527339">
      <w:pPr>
        <w:shd w:val="clear" w:color="auto" w:fill="FFFFFF"/>
        <w:spacing w:after="100" w:line="360" w:lineRule="auto"/>
        <w:rPr>
          <w:color w:val="000000" w:themeColor="text1"/>
          <w:sz w:val="24"/>
          <w:szCs w:val="24"/>
        </w:rPr>
      </w:pPr>
      <w:r w:rsidRPr="00527339">
        <w:rPr>
          <w:color w:val="000000" w:themeColor="text1"/>
          <w:sz w:val="24"/>
          <w:szCs w:val="24"/>
        </w:rPr>
        <w:t>16.6 A landlord may not give notice at a time when—</w:t>
      </w:r>
    </w:p>
    <w:p w14:paraId="000000A7" w14:textId="77777777" w:rsidR="000F1DF9" w:rsidRPr="00527339" w:rsidRDefault="00000000" w:rsidP="005C601D">
      <w:pPr>
        <w:numPr>
          <w:ilvl w:val="0"/>
          <w:numId w:val="2"/>
        </w:numPr>
        <w:shd w:val="clear" w:color="auto" w:fill="FFFFFF"/>
        <w:spacing w:line="360" w:lineRule="auto"/>
        <w:jc w:val="both"/>
        <w:rPr>
          <w:color w:val="000000" w:themeColor="text1"/>
          <w:sz w:val="24"/>
          <w:szCs w:val="24"/>
        </w:rPr>
      </w:pPr>
      <w:r w:rsidRPr="00527339">
        <w:rPr>
          <w:color w:val="000000" w:themeColor="text1"/>
          <w:sz w:val="24"/>
          <w:szCs w:val="24"/>
        </w:rPr>
        <w:t xml:space="preserve">the dwelling is treated as unfit for human habitation by virtue of regulation 5(3) of the Fitness for Human Habitation Regulations (failure to ensure that working </w:t>
      </w:r>
      <w:r w:rsidRPr="00527339">
        <w:rPr>
          <w:color w:val="000000" w:themeColor="text1"/>
          <w:sz w:val="24"/>
          <w:szCs w:val="24"/>
        </w:rPr>
        <w:lastRenderedPageBreak/>
        <w:t>smoke alarms and, in certain circumstances, carbon monoxide alarms are installed in a dwelling), and</w:t>
      </w:r>
    </w:p>
    <w:p w14:paraId="000000A8" w14:textId="06DDFEF3" w:rsidR="000F1DF9" w:rsidRDefault="00000000" w:rsidP="005C601D">
      <w:pPr>
        <w:numPr>
          <w:ilvl w:val="0"/>
          <w:numId w:val="2"/>
        </w:numPr>
        <w:shd w:val="clear" w:color="auto" w:fill="FFFFFF"/>
        <w:spacing w:after="100" w:line="360" w:lineRule="auto"/>
        <w:jc w:val="both"/>
        <w:rPr>
          <w:color w:val="000000" w:themeColor="text1"/>
          <w:sz w:val="24"/>
          <w:szCs w:val="24"/>
        </w:rPr>
      </w:pPr>
      <w:r w:rsidRPr="00527339">
        <w:rPr>
          <w:color w:val="000000" w:themeColor="text1"/>
          <w:sz w:val="24"/>
          <w:szCs w:val="24"/>
        </w:rPr>
        <w:t>as a result, the landlord is required under Part 4 of this Act to take steps to stop the dwelling from being treated as unfit for human habitation by virtue of that regulation.</w:t>
      </w:r>
    </w:p>
    <w:p w14:paraId="0D8A6A0D" w14:textId="77777777" w:rsidR="005C601D" w:rsidRPr="00527339" w:rsidRDefault="005C601D" w:rsidP="005C601D">
      <w:pPr>
        <w:shd w:val="clear" w:color="auto" w:fill="FFFFFF"/>
        <w:spacing w:after="100" w:line="360" w:lineRule="auto"/>
        <w:ind w:left="720"/>
        <w:jc w:val="both"/>
        <w:rPr>
          <w:color w:val="000000" w:themeColor="text1"/>
          <w:sz w:val="24"/>
          <w:szCs w:val="24"/>
        </w:rPr>
      </w:pPr>
    </w:p>
    <w:p w14:paraId="000000A9" w14:textId="77777777" w:rsidR="000F1DF9" w:rsidRPr="00527339" w:rsidRDefault="00000000" w:rsidP="00527339">
      <w:pPr>
        <w:shd w:val="clear" w:color="auto" w:fill="FFFFFF"/>
        <w:spacing w:after="100" w:line="360" w:lineRule="auto"/>
        <w:rPr>
          <w:color w:val="000000" w:themeColor="text1"/>
          <w:sz w:val="24"/>
          <w:szCs w:val="24"/>
        </w:rPr>
      </w:pPr>
      <w:r w:rsidRPr="00527339">
        <w:rPr>
          <w:color w:val="000000" w:themeColor="text1"/>
          <w:sz w:val="24"/>
          <w:szCs w:val="24"/>
        </w:rPr>
        <w:t>16.7 A landlord may not give notice at a time when—</w:t>
      </w:r>
    </w:p>
    <w:p w14:paraId="000000AA" w14:textId="77777777" w:rsidR="000F1DF9" w:rsidRPr="00527339" w:rsidRDefault="00000000" w:rsidP="005C601D">
      <w:pPr>
        <w:numPr>
          <w:ilvl w:val="0"/>
          <w:numId w:val="11"/>
        </w:numPr>
        <w:shd w:val="clear" w:color="auto" w:fill="FFFFFF"/>
        <w:spacing w:line="360" w:lineRule="auto"/>
        <w:jc w:val="both"/>
        <w:rPr>
          <w:color w:val="000000" w:themeColor="text1"/>
          <w:sz w:val="24"/>
          <w:szCs w:val="24"/>
        </w:rPr>
      </w:pPr>
      <w:r w:rsidRPr="00527339">
        <w:rPr>
          <w:color w:val="000000" w:themeColor="text1"/>
          <w:sz w:val="24"/>
          <w:szCs w:val="24"/>
        </w:rPr>
        <w:t>the dwelling is treated as unfit for human habitation by virtue of regulation 6(6) of the Fitness for Human Habitation Regulations (failure to obtain an electrical condition report, or to give the contract holder such a report or written confirmation of certain other electrical work), and</w:t>
      </w:r>
    </w:p>
    <w:p w14:paraId="000000AB" w14:textId="77777777" w:rsidR="000F1DF9" w:rsidRPr="00527339" w:rsidRDefault="00000000" w:rsidP="005C601D">
      <w:pPr>
        <w:numPr>
          <w:ilvl w:val="0"/>
          <w:numId w:val="11"/>
        </w:numPr>
        <w:shd w:val="clear" w:color="auto" w:fill="FFFFFF"/>
        <w:spacing w:after="100" w:line="360" w:lineRule="auto"/>
        <w:jc w:val="both"/>
        <w:rPr>
          <w:color w:val="000000" w:themeColor="text1"/>
          <w:sz w:val="24"/>
          <w:szCs w:val="24"/>
        </w:rPr>
      </w:pPr>
      <w:r w:rsidRPr="00527339">
        <w:rPr>
          <w:color w:val="000000" w:themeColor="text1"/>
          <w:sz w:val="24"/>
          <w:szCs w:val="24"/>
        </w:rPr>
        <w:t>as a result, the landlord is required under Part 4 of the Act to take steps to stop the dwelling from being treated as unfit for human habitation by virtue of that regulation.</w:t>
      </w:r>
    </w:p>
    <w:p w14:paraId="000000AC" w14:textId="77777777" w:rsidR="000F1DF9" w:rsidRPr="00527339" w:rsidRDefault="000F1DF9" w:rsidP="00527339">
      <w:pPr>
        <w:spacing w:line="360" w:lineRule="auto"/>
        <w:rPr>
          <w:color w:val="000000" w:themeColor="text1"/>
          <w:sz w:val="24"/>
          <w:szCs w:val="24"/>
        </w:rPr>
      </w:pPr>
    </w:p>
    <w:p w14:paraId="000000AD" w14:textId="643984BC" w:rsidR="000F1DF9" w:rsidRDefault="00000000" w:rsidP="005C601D">
      <w:pPr>
        <w:shd w:val="clear" w:color="auto" w:fill="FFFFFF"/>
        <w:spacing w:after="100" w:line="360" w:lineRule="auto"/>
        <w:jc w:val="both"/>
        <w:rPr>
          <w:color w:val="000000" w:themeColor="text1"/>
          <w:sz w:val="24"/>
          <w:szCs w:val="24"/>
        </w:rPr>
      </w:pPr>
      <w:r w:rsidRPr="00527339">
        <w:rPr>
          <w:color w:val="000000" w:themeColor="text1"/>
          <w:sz w:val="24"/>
          <w:szCs w:val="24"/>
        </w:rPr>
        <w:t>16.8 A landlord may not give notice at a time when the landlord has not complied with regulation 36(6) or (as the case may be) (7) of the Gas Safety Regulations (requirement to provide or display report on safety etc. of gas installations).</w:t>
      </w:r>
    </w:p>
    <w:p w14:paraId="0DA617A9" w14:textId="77777777" w:rsidR="005C601D" w:rsidRPr="00527339" w:rsidRDefault="005C601D" w:rsidP="005C601D">
      <w:pPr>
        <w:shd w:val="clear" w:color="auto" w:fill="FFFFFF"/>
        <w:spacing w:after="100" w:line="360" w:lineRule="auto"/>
        <w:jc w:val="both"/>
        <w:rPr>
          <w:color w:val="000000" w:themeColor="text1"/>
          <w:sz w:val="24"/>
          <w:szCs w:val="24"/>
        </w:rPr>
      </w:pPr>
    </w:p>
    <w:p w14:paraId="000000AE" w14:textId="46213965" w:rsidR="000F1DF9" w:rsidRPr="00527339" w:rsidRDefault="00000000" w:rsidP="005C601D">
      <w:pPr>
        <w:shd w:val="clear" w:color="auto" w:fill="FFFFFF"/>
        <w:spacing w:after="100" w:line="360" w:lineRule="auto"/>
        <w:jc w:val="both"/>
        <w:rPr>
          <w:color w:val="000000" w:themeColor="text1"/>
          <w:sz w:val="24"/>
          <w:szCs w:val="24"/>
        </w:rPr>
      </w:pPr>
      <w:r w:rsidRPr="00527339">
        <w:rPr>
          <w:color w:val="000000" w:themeColor="text1"/>
          <w:sz w:val="24"/>
          <w:szCs w:val="24"/>
        </w:rPr>
        <w:t xml:space="preserve">16.9 For the </w:t>
      </w:r>
      <w:r w:rsidRPr="00417811">
        <w:rPr>
          <w:color w:val="000000" w:themeColor="text1"/>
          <w:sz w:val="24"/>
          <w:szCs w:val="24"/>
        </w:rPr>
        <w:t xml:space="preserve">purposes of </w:t>
      </w:r>
      <w:r w:rsidR="00417811" w:rsidRPr="00417811">
        <w:rPr>
          <w:color w:val="000000" w:themeColor="text1"/>
          <w:sz w:val="24"/>
          <w:szCs w:val="24"/>
          <w:highlight w:val="white"/>
        </w:rPr>
        <w:t>16</w:t>
      </w:r>
      <w:r w:rsidR="005C601D" w:rsidRPr="00417811">
        <w:rPr>
          <w:color w:val="000000" w:themeColor="text1"/>
          <w:sz w:val="24"/>
          <w:szCs w:val="24"/>
          <w:highlight w:val="white"/>
        </w:rPr>
        <w:t>.8</w:t>
      </w:r>
      <w:r w:rsidR="005C601D" w:rsidRPr="00417811">
        <w:rPr>
          <w:color w:val="000000" w:themeColor="text1"/>
          <w:sz w:val="24"/>
          <w:szCs w:val="24"/>
        </w:rPr>
        <w:t>,</w:t>
      </w:r>
      <w:r w:rsidRPr="00527339">
        <w:rPr>
          <w:color w:val="000000" w:themeColor="text1"/>
          <w:sz w:val="24"/>
          <w:szCs w:val="24"/>
        </w:rPr>
        <w:t xml:space="preserve"> a landlord who has not complied with regulation 36(6) or (7) of the Gas Safety Regulations is to be treated as in compliance with the provision in question at any time when—</w:t>
      </w:r>
    </w:p>
    <w:p w14:paraId="000000AF" w14:textId="77777777" w:rsidR="000F1DF9" w:rsidRPr="00527339" w:rsidRDefault="00000000" w:rsidP="00417811">
      <w:pPr>
        <w:numPr>
          <w:ilvl w:val="0"/>
          <w:numId w:val="8"/>
        </w:numPr>
        <w:shd w:val="clear" w:color="auto" w:fill="FFFFFF"/>
        <w:spacing w:line="360" w:lineRule="auto"/>
        <w:jc w:val="both"/>
        <w:rPr>
          <w:color w:val="000000" w:themeColor="text1"/>
          <w:sz w:val="24"/>
          <w:szCs w:val="24"/>
        </w:rPr>
      </w:pPr>
      <w:r w:rsidRPr="00527339">
        <w:rPr>
          <w:color w:val="000000" w:themeColor="text1"/>
          <w:sz w:val="24"/>
          <w:szCs w:val="24"/>
        </w:rPr>
        <w:t>the landlord has ensured that the contract-holder has been given, or (as the case may be) there is displayed in a prominent position in the dwelling, a copy of a gas safety record, and</w:t>
      </w:r>
    </w:p>
    <w:p w14:paraId="000000B0" w14:textId="37E66F6F" w:rsidR="000F1DF9" w:rsidRDefault="00000000" w:rsidP="00527339">
      <w:pPr>
        <w:numPr>
          <w:ilvl w:val="0"/>
          <w:numId w:val="8"/>
        </w:numPr>
        <w:shd w:val="clear" w:color="auto" w:fill="FFFFFF"/>
        <w:spacing w:after="100" w:line="360" w:lineRule="auto"/>
        <w:rPr>
          <w:color w:val="000000" w:themeColor="text1"/>
          <w:sz w:val="24"/>
          <w:szCs w:val="24"/>
        </w:rPr>
      </w:pPr>
      <w:r w:rsidRPr="00527339">
        <w:rPr>
          <w:color w:val="000000" w:themeColor="text1"/>
          <w:sz w:val="24"/>
          <w:szCs w:val="24"/>
        </w:rPr>
        <w:t>that record is valid.</w:t>
      </w:r>
    </w:p>
    <w:p w14:paraId="1E4DC247" w14:textId="77777777" w:rsidR="005C601D" w:rsidRPr="00527339" w:rsidRDefault="005C601D" w:rsidP="005C601D">
      <w:pPr>
        <w:shd w:val="clear" w:color="auto" w:fill="FFFFFF"/>
        <w:spacing w:after="100" w:line="360" w:lineRule="auto"/>
        <w:ind w:left="720"/>
        <w:rPr>
          <w:color w:val="000000" w:themeColor="text1"/>
          <w:sz w:val="24"/>
          <w:szCs w:val="24"/>
        </w:rPr>
      </w:pPr>
    </w:p>
    <w:p w14:paraId="76817910" w14:textId="3FAFF247" w:rsidR="005C601D" w:rsidRDefault="00000000" w:rsidP="00417811">
      <w:pPr>
        <w:shd w:val="clear" w:color="auto" w:fill="FFFFFF"/>
        <w:spacing w:after="100" w:line="360" w:lineRule="auto"/>
        <w:jc w:val="both"/>
        <w:rPr>
          <w:color w:val="000000" w:themeColor="text1"/>
          <w:sz w:val="24"/>
          <w:szCs w:val="24"/>
        </w:rPr>
      </w:pPr>
      <w:r w:rsidRPr="00527339">
        <w:rPr>
          <w:color w:val="000000" w:themeColor="text1"/>
          <w:sz w:val="24"/>
          <w:szCs w:val="24"/>
        </w:rPr>
        <w:t xml:space="preserve">16.10 For the purposes of sub-paragraph </w:t>
      </w:r>
      <w:r w:rsidR="00417811">
        <w:rPr>
          <w:color w:val="000000" w:themeColor="text1"/>
          <w:sz w:val="24"/>
          <w:szCs w:val="24"/>
        </w:rPr>
        <w:t>16</w:t>
      </w:r>
      <w:r w:rsidR="005C601D" w:rsidRPr="00527339">
        <w:rPr>
          <w:color w:val="000000" w:themeColor="text1"/>
          <w:sz w:val="24"/>
          <w:szCs w:val="24"/>
        </w:rPr>
        <w:t>.9,</w:t>
      </w:r>
      <w:r w:rsidRPr="00527339">
        <w:rPr>
          <w:color w:val="000000" w:themeColor="text1"/>
          <w:sz w:val="24"/>
          <w:szCs w:val="24"/>
        </w:rPr>
        <w:t xml:space="preserve"> a gas safety record is valid until the end of the period within which the appliance or flue to which the record relates is required, under the Gas Safety Regulations, to again be subjected to a check for safety.</w:t>
      </w:r>
    </w:p>
    <w:p w14:paraId="20F4A3B8" w14:textId="77777777" w:rsidR="005C601D" w:rsidRPr="00527339" w:rsidRDefault="005C601D" w:rsidP="00527339">
      <w:pPr>
        <w:shd w:val="clear" w:color="auto" w:fill="FFFFFF"/>
        <w:spacing w:after="100" w:line="360" w:lineRule="auto"/>
        <w:rPr>
          <w:color w:val="000000" w:themeColor="text1"/>
          <w:sz w:val="24"/>
          <w:szCs w:val="24"/>
        </w:rPr>
      </w:pPr>
    </w:p>
    <w:p w14:paraId="000000B2" w14:textId="77777777" w:rsidR="000F1DF9" w:rsidRPr="00527339" w:rsidRDefault="00000000" w:rsidP="00527339">
      <w:pPr>
        <w:shd w:val="clear" w:color="auto" w:fill="FFFFFF"/>
        <w:spacing w:after="100" w:line="360" w:lineRule="auto"/>
        <w:rPr>
          <w:color w:val="000000" w:themeColor="text1"/>
          <w:sz w:val="24"/>
          <w:szCs w:val="24"/>
        </w:rPr>
      </w:pPr>
      <w:r w:rsidRPr="00527339">
        <w:rPr>
          <w:color w:val="000000" w:themeColor="text1"/>
          <w:sz w:val="24"/>
          <w:szCs w:val="24"/>
        </w:rPr>
        <w:t>16.11 In this paragraph—</w:t>
      </w:r>
    </w:p>
    <w:p w14:paraId="000000B3" w14:textId="26212CC0" w:rsidR="000F1DF9" w:rsidRPr="00527339" w:rsidRDefault="00000000" w:rsidP="005C601D">
      <w:pPr>
        <w:numPr>
          <w:ilvl w:val="0"/>
          <w:numId w:val="15"/>
        </w:numPr>
        <w:shd w:val="clear" w:color="auto" w:fill="FFFFFF"/>
        <w:spacing w:line="360" w:lineRule="auto"/>
        <w:jc w:val="both"/>
        <w:rPr>
          <w:color w:val="000000" w:themeColor="text1"/>
          <w:sz w:val="24"/>
          <w:szCs w:val="24"/>
        </w:rPr>
      </w:pPr>
      <w:r w:rsidRPr="00527339">
        <w:rPr>
          <w:color w:val="000000" w:themeColor="text1"/>
          <w:sz w:val="24"/>
          <w:szCs w:val="24"/>
        </w:rPr>
        <w:t>“</w:t>
      </w:r>
      <w:r w:rsidR="00417811" w:rsidRPr="00527339">
        <w:rPr>
          <w:color w:val="000000" w:themeColor="text1"/>
          <w:sz w:val="24"/>
          <w:szCs w:val="24"/>
        </w:rPr>
        <w:t>Check</w:t>
      </w:r>
      <w:r w:rsidRPr="00527339">
        <w:rPr>
          <w:color w:val="000000" w:themeColor="text1"/>
          <w:sz w:val="24"/>
          <w:szCs w:val="24"/>
        </w:rPr>
        <w:t xml:space="preserve"> for safety” means a check for safety carried out in accordance with regulation 36(3) of the Gas Safety </w:t>
      </w:r>
      <w:r w:rsidR="00417811" w:rsidRPr="00527339">
        <w:rPr>
          <w:color w:val="000000" w:themeColor="text1"/>
          <w:sz w:val="24"/>
          <w:szCs w:val="24"/>
        </w:rPr>
        <w:t>Regulations.</w:t>
      </w:r>
    </w:p>
    <w:p w14:paraId="000000B4" w14:textId="63649B13" w:rsidR="000F1DF9" w:rsidRPr="00527339" w:rsidRDefault="00000000" w:rsidP="005C601D">
      <w:pPr>
        <w:numPr>
          <w:ilvl w:val="0"/>
          <w:numId w:val="15"/>
        </w:numPr>
        <w:shd w:val="clear" w:color="auto" w:fill="FFFFFF"/>
        <w:spacing w:line="360" w:lineRule="auto"/>
        <w:jc w:val="both"/>
        <w:rPr>
          <w:color w:val="000000" w:themeColor="text1"/>
          <w:sz w:val="24"/>
          <w:szCs w:val="24"/>
        </w:rPr>
      </w:pPr>
      <w:r w:rsidRPr="00527339">
        <w:rPr>
          <w:color w:val="000000" w:themeColor="text1"/>
          <w:sz w:val="24"/>
          <w:szCs w:val="24"/>
        </w:rPr>
        <w:t>“</w:t>
      </w:r>
      <w:r w:rsidR="00417811" w:rsidRPr="00527339">
        <w:rPr>
          <w:color w:val="000000" w:themeColor="text1"/>
          <w:sz w:val="24"/>
          <w:szCs w:val="24"/>
        </w:rPr>
        <w:t>Gas</w:t>
      </w:r>
      <w:r w:rsidRPr="00527339">
        <w:rPr>
          <w:color w:val="000000" w:themeColor="text1"/>
          <w:sz w:val="24"/>
          <w:szCs w:val="24"/>
        </w:rPr>
        <w:t xml:space="preserve"> safety record” means a record made pursuant to the requirements of regulation 36(3)(c) of the Gas Safety </w:t>
      </w:r>
      <w:r w:rsidR="00417811" w:rsidRPr="00527339">
        <w:rPr>
          <w:color w:val="000000" w:themeColor="text1"/>
          <w:sz w:val="24"/>
          <w:szCs w:val="24"/>
        </w:rPr>
        <w:t>Regulations.</w:t>
      </w:r>
    </w:p>
    <w:p w14:paraId="000000B5" w14:textId="3E41D352" w:rsidR="000F1DF9" w:rsidRDefault="00000000" w:rsidP="005C601D">
      <w:pPr>
        <w:numPr>
          <w:ilvl w:val="0"/>
          <w:numId w:val="15"/>
        </w:numPr>
        <w:shd w:val="clear" w:color="auto" w:fill="FFFFFF"/>
        <w:spacing w:after="100" w:line="360" w:lineRule="auto"/>
        <w:jc w:val="both"/>
        <w:rPr>
          <w:color w:val="000000" w:themeColor="text1"/>
          <w:sz w:val="24"/>
          <w:szCs w:val="24"/>
        </w:rPr>
      </w:pPr>
      <w:r w:rsidRPr="00527339">
        <w:rPr>
          <w:color w:val="000000" w:themeColor="text1"/>
          <w:sz w:val="24"/>
          <w:szCs w:val="24"/>
        </w:rPr>
        <w:t>“Gas Safety Regulations” means the Gas Safety (Installation and Use) Regulations 1998</w:t>
      </w:r>
      <w:r w:rsidR="00417811">
        <w:rPr>
          <w:color w:val="000000" w:themeColor="text1"/>
          <w:sz w:val="24"/>
          <w:szCs w:val="24"/>
        </w:rPr>
        <w:t>.</w:t>
      </w:r>
    </w:p>
    <w:p w14:paraId="778F3CC7" w14:textId="77777777" w:rsidR="00417811" w:rsidRPr="00527339" w:rsidRDefault="00417811" w:rsidP="005C601D">
      <w:pPr>
        <w:numPr>
          <w:ilvl w:val="0"/>
          <w:numId w:val="15"/>
        </w:numPr>
        <w:shd w:val="clear" w:color="auto" w:fill="FFFFFF"/>
        <w:spacing w:after="100" w:line="360" w:lineRule="auto"/>
        <w:jc w:val="both"/>
        <w:rPr>
          <w:color w:val="000000" w:themeColor="text1"/>
          <w:sz w:val="24"/>
          <w:szCs w:val="24"/>
        </w:rPr>
      </w:pPr>
    </w:p>
    <w:p w14:paraId="000000B6" w14:textId="77777777" w:rsidR="000F1DF9" w:rsidRPr="00527339" w:rsidRDefault="00000000" w:rsidP="00527339">
      <w:pPr>
        <w:spacing w:line="360" w:lineRule="auto"/>
        <w:rPr>
          <w:b/>
          <w:color w:val="000000" w:themeColor="text1"/>
          <w:sz w:val="24"/>
          <w:szCs w:val="24"/>
        </w:rPr>
      </w:pPr>
      <w:r w:rsidRPr="00527339">
        <w:rPr>
          <w:b/>
          <w:color w:val="000000" w:themeColor="text1"/>
          <w:sz w:val="24"/>
          <w:szCs w:val="24"/>
        </w:rPr>
        <w:t>Termination by landlord: serious rent arrears (F+)</w:t>
      </w:r>
    </w:p>
    <w:p w14:paraId="000000B7" w14:textId="77777777" w:rsidR="000F1DF9" w:rsidRPr="00527339" w:rsidRDefault="000F1DF9" w:rsidP="00527339">
      <w:pPr>
        <w:spacing w:line="360" w:lineRule="auto"/>
        <w:rPr>
          <w:b/>
          <w:color w:val="000000" w:themeColor="text1"/>
          <w:sz w:val="24"/>
          <w:szCs w:val="24"/>
        </w:rPr>
      </w:pPr>
    </w:p>
    <w:p w14:paraId="000000B8" w14:textId="66484690" w:rsidR="000F1DF9" w:rsidRDefault="00000000" w:rsidP="00417811">
      <w:pPr>
        <w:spacing w:line="360" w:lineRule="auto"/>
        <w:jc w:val="both"/>
        <w:rPr>
          <w:color w:val="000000" w:themeColor="text1"/>
          <w:sz w:val="24"/>
          <w:szCs w:val="24"/>
        </w:rPr>
      </w:pPr>
      <w:r w:rsidRPr="00527339">
        <w:rPr>
          <w:color w:val="000000" w:themeColor="text1"/>
          <w:sz w:val="24"/>
          <w:szCs w:val="24"/>
        </w:rPr>
        <w:t>17.1 If the contract-holder under this contract is in serious rent arrears, the landlord may on that ground make a possession claim.</w:t>
      </w:r>
    </w:p>
    <w:p w14:paraId="5DE511A8" w14:textId="77777777" w:rsidR="005C601D" w:rsidRPr="00527339" w:rsidRDefault="005C601D" w:rsidP="00527339">
      <w:pPr>
        <w:spacing w:line="360" w:lineRule="auto"/>
        <w:rPr>
          <w:color w:val="000000" w:themeColor="text1"/>
          <w:sz w:val="24"/>
          <w:szCs w:val="24"/>
        </w:rPr>
      </w:pPr>
    </w:p>
    <w:p w14:paraId="000000B9" w14:textId="77777777" w:rsidR="000F1DF9" w:rsidRPr="00527339" w:rsidRDefault="00000000" w:rsidP="00527339">
      <w:pPr>
        <w:spacing w:line="360" w:lineRule="auto"/>
        <w:rPr>
          <w:color w:val="000000" w:themeColor="text1"/>
          <w:sz w:val="24"/>
          <w:szCs w:val="24"/>
        </w:rPr>
      </w:pPr>
      <w:r w:rsidRPr="00527339">
        <w:rPr>
          <w:color w:val="000000" w:themeColor="text1"/>
          <w:sz w:val="24"/>
          <w:szCs w:val="24"/>
        </w:rPr>
        <w:t>17.2 The contract-holder is in serious rent arrears—</w:t>
      </w:r>
    </w:p>
    <w:p w14:paraId="000000BA" w14:textId="3AAD8478" w:rsidR="000F1DF9" w:rsidRPr="00527339" w:rsidRDefault="00000000" w:rsidP="005C601D">
      <w:pPr>
        <w:numPr>
          <w:ilvl w:val="0"/>
          <w:numId w:val="1"/>
        </w:numPr>
        <w:spacing w:line="360" w:lineRule="auto"/>
        <w:jc w:val="both"/>
        <w:rPr>
          <w:color w:val="000000" w:themeColor="text1"/>
          <w:sz w:val="24"/>
          <w:szCs w:val="24"/>
        </w:rPr>
      </w:pPr>
      <w:r w:rsidRPr="00527339">
        <w:rPr>
          <w:color w:val="000000" w:themeColor="text1"/>
          <w:sz w:val="24"/>
          <w:szCs w:val="24"/>
        </w:rPr>
        <w:t xml:space="preserve">where the rental period is a week, a </w:t>
      </w:r>
      <w:proofErr w:type="gramStart"/>
      <w:r w:rsidRPr="00527339">
        <w:rPr>
          <w:color w:val="000000" w:themeColor="text1"/>
          <w:sz w:val="24"/>
          <w:szCs w:val="24"/>
        </w:rPr>
        <w:t>fortnight</w:t>
      </w:r>
      <w:proofErr w:type="gramEnd"/>
      <w:r w:rsidRPr="00527339">
        <w:rPr>
          <w:color w:val="000000" w:themeColor="text1"/>
          <w:sz w:val="24"/>
          <w:szCs w:val="24"/>
        </w:rPr>
        <w:t xml:space="preserve"> or four weeks, if at least eight weeks' rent is unpaid</w:t>
      </w:r>
      <w:r w:rsidR="00595FCD">
        <w:rPr>
          <w:color w:val="000000" w:themeColor="text1"/>
          <w:sz w:val="24"/>
          <w:szCs w:val="24"/>
        </w:rPr>
        <w:t>.</w:t>
      </w:r>
    </w:p>
    <w:p w14:paraId="000000BB" w14:textId="60F5189C" w:rsidR="000F1DF9" w:rsidRPr="00527339" w:rsidRDefault="00000000" w:rsidP="005C601D">
      <w:pPr>
        <w:numPr>
          <w:ilvl w:val="0"/>
          <w:numId w:val="1"/>
        </w:numPr>
        <w:spacing w:line="360" w:lineRule="auto"/>
        <w:jc w:val="both"/>
        <w:rPr>
          <w:color w:val="000000" w:themeColor="text1"/>
          <w:sz w:val="24"/>
          <w:szCs w:val="24"/>
        </w:rPr>
      </w:pPr>
      <w:r w:rsidRPr="00527339">
        <w:rPr>
          <w:color w:val="000000" w:themeColor="text1"/>
          <w:sz w:val="24"/>
          <w:szCs w:val="24"/>
        </w:rPr>
        <w:t xml:space="preserve">where the rental period is a month, if at least two months' rent is </w:t>
      </w:r>
      <w:r w:rsidR="005C601D" w:rsidRPr="00527339">
        <w:rPr>
          <w:color w:val="000000" w:themeColor="text1"/>
          <w:sz w:val="24"/>
          <w:szCs w:val="24"/>
        </w:rPr>
        <w:t>unpaid.</w:t>
      </w:r>
    </w:p>
    <w:p w14:paraId="000000BC" w14:textId="2C7D9FDA" w:rsidR="000F1DF9" w:rsidRPr="00527339" w:rsidRDefault="00000000" w:rsidP="005C601D">
      <w:pPr>
        <w:spacing w:line="360" w:lineRule="auto"/>
        <w:ind w:left="360"/>
        <w:jc w:val="both"/>
        <w:rPr>
          <w:color w:val="000000" w:themeColor="text1"/>
          <w:sz w:val="24"/>
          <w:szCs w:val="24"/>
        </w:rPr>
      </w:pPr>
      <w:r w:rsidRPr="00527339">
        <w:rPr>
          <w:color w:val="000000" w:themeColor="text1"/>
          <w:sz w:val="24"/>
          <w:szCs w:val="24"/>
        </w:rPr>
        <w:t xml:space="preserve">(c) where the rental period is a quarter, if at least one quarter's rent is more than three months in </w:t>
      </w:r>
      <w:r w:rsidR="005C601D" w:rsidRPr="00527339">
        <w:rPr>
          <w:color w:val="000000" w:themeColor="text1"/>
          <w:sz w:val="24"/>
          <w:szCs w:val="24"/>
        </w:rPr>
        <w:t>arrears.</w:t>
      </w:r>
    </w:p>
    <w:p w14:paraId="000000BD" w14:textId="409F48C8" w:rsidR="000F1DF9" w:rsidRDefault="00000000" w:rsidP="005C601D">
      <w:pPr>
        <w:spacing w:line="360" w:lineRule="auto"/>
        <w:ind w:left="360"/>
        <w:jc w:val="both"/>
        <w:rPr>
          <w:color w:val="000000" w:themeColor="text1"/>
          <w:sz w:val="24"/>
          <w:szCs w:val="24"/>
        </w:rPr>
      </w:pPr>
      <w:r w:rsidRPr="00527339">
        <w:rPr>
          <w:color w:val="000000" w:themeColor="text1"/>
          <w:sz w:val="24"/>
          <w:szCs w:val="24"/>
        </w:rPr>
        <w:t>(d) where the rental period is a year, if at least 25% of the rent is more than three months in arrears.</w:t>
      </w:r>
    </w:p>
    <w:p w14:paraId="2263A286" w14:textId="77777777" w:rsidR="005C601D" w:rsidRPr="00527339" w:rsidRDefault="005C601D" w:rsidP="00527339">
      <w:pPr>
        <w:spacing w:line="360" w:lineRule="auto"/>
        <w:rPr>
          <w:color w:val="000000" w:themeColor="text1"/>
          <w:sz w:val="24"/>
          <w:szCs w:val="24"/>
        </w:rPr>
      </w:pPr>
    </w:p>
    <w:p w14:paraId="000000BE" w14:textId="09465F5C" w:rsidR="000F1DF9" w:rsidRPr="00527339" w:rsidRDefault="00000000" w:rsidP="005C601D">
      <w:pPr>
        <w:spacing w:line="360" w:lineRule="auto"/>
        <w:jc w:val="both"/>
        <w:rPr>
          <w:color w:val="000000" w:themeColor="text1"/>
          <w:sz w:val="24"/>
          <w:szCs w:val="24"/>
        </w:rPr>
      </w:pPr>
      <w:r w:rsidRPr="00527339">
        <w:rPr>
          <w:color w:val="000000" w:themeColor="text1"/>
          <w:sz w:val="24"/>
          <w:szCs w:val="24"/>
        </w:rPr>
        <w:t xml:space="preserve">17.3 Section 216 of the </w:t>
      </w:r>
      <w:r w:rsidR="005C601D" w:rsidRPr="00527339">
        <w:rPr>
          <w:color w:val="000000" w:themeColor="text1"/>
          <w:sz w:val="24"/>
          <w:szCs w:val="24"/>
        </w:rPr>
        <w:t>Act provides</w:t>
      </w:r>
      <w:r w:rsidRPr="00527339">
        <w:rPr>
          <w:color w:val="000000" w:themeColor="text1"/>
          <w:sz w:val="24"/>
          <w:szCs w:val="24"/>
        </w:rPr>
        <w:t xml:space="preserve"> that the court must (subject to any available defence based on the contract-holder's Convention rights) make an order for possession of the dwelling if it is satisfied that the contract-holder—</w:t>
      </w:r>
    </w:p>
    <w:p w14:paraId="000000BF" w14:textId="77777777" w:rsidR="000F1DF9" w:rsidRPr="00527339" w:rsidRDefault="00000000" w:rsidP="005C601D">
      <w:pPr>
        <w:numPr>
          <w:ilvl w:val="0"/>
          <w:numId w:val="17"/>
        </w:numPr>
        <w:spacing w:line="360" w:lineRule="auto"/>
        <w:jc w:val="both"/>
        <w:rPr>
          <w:color w:val="000000" w:themeColor="text1"/>
          <w:sz w:val="24"/>
          <w:szCs w:val="24"/>
        </w:rPr>
      </w:pPr>
      <w:r w:rsidRPr="00527339">
        <w:rPr>
          <w:color w:val="000000" w:themeColor="text1"/>
          <w:sz w:val="24"/>
          <w:szCs w:val="24"/>
        </w:rPr>
        <w:t>was in serious rent arrears on the day on which the landlord gave the contract-holder the possession notice, and</w:t>
      </w:r>
    </w:p>
    <w:p w14:paraId="076C2A53" w14:textId="4BA44123" w:rsidR="005C601D" w:rsidRPr="00417811" w:rsidRDefault="00000000" w:rsidP="005C601D">
      <w:pPr>
        <w:numPr>
          <w:ilvl w:val="0"/>
          <w:numId w:val="17"/>
        </w:numPr>
        <w:spacing w:line="360" w:lineRule="auto"/>
        <w:jc w:val="both"/>
        <w:rPr>
          <w:color w:val="000000" w:themeColor="text1"/>
          <w:sz w:val="24"/>
          <w:szCs w:val="24"/>
        </w:rPr>
      </w:pPr>
      <w:r w:rsidRPr="00527339">
        <w:rPr>
          <w:color w:val="000000" w:themeColor="text1"/>
          <w:sz w:val="24"/>
          <w:szCs w:val="24"/>
        </w:rPr>
        <w:t>is in serious rent arrears on the day on which the court hears the possession claim.</w:t>
      </w:r>
    </w:p>
    <w:p w14:paraId="000000C1" w14:textId="77777777" w:rsidR="000F1DF9" w:rsidRPr="00527339" w:rsidRDefault="000F1DF9" w:rsidP="00527339">
      <w:pPr>
        <w:spacing w:line="360" w:lineRule="auto"/>
        <w:rPr>
          <w:color w:val="000000" w:themeColor="text1"/>
          <w:sz w:val="24"/>
          <w:szCs w:val="24"/>
        </w:rPr>
      </w:pPr>
    </w:p>
    <w:p w14:paraId="000000C2" w14:textId="7E66A859" w:rsidR="000F1DF9" w:rsidRPr="00527339" w:rsidRDefault="00000000" w:rsidP="00527339">
      <w:pPr>
        <w:spacing w:line="360" w:lineRule="auto"/>
        <w:rPr>
          <w:b/>
          <w:color w:val="000000" w:themeColor="text1"/>
          <w:sz w:val="24"/>
          <w:szCs w:val="24"/>
        </w:rPr>
      </w:pPr>
      <w:r w:rsidRPr="00527339">
        <w:rPr>
          <w:b/>
          <w:color w:val="000000" w:themeColor="text1"/>
          <w:sz w:val="24"/>
          <w:szCs w:val="24"/>
        </w:rPr>
        <w:t xml:space="preserve">Restrictions on making a possession claim under </w:t>
      </w:r>
      <w:r w:rsidR="005C601D">
        <w:rPr>
          <w:b/>
          <w:color w:val="000000" w:themeColor="text1"/>
          <w:sz w:val="24"/>
          <w:szCs w:val="24"/>
        </w:rPr>
        <w:t>17</w:t>
      </w:r>
      <w:r w:rsidR="005C601D" w:rsidRPr="00527339">
        <w:rPr>
          <w:b/>
          <w:color w:val="000000" w:themeColor="text1"/>
          <w:sz w:val="24"/>
          <w:szCs w:val="24"/>
        </w:rPr>
        <w:t>: serious</w:t>
      </w:r>
      <w:r w:rsidRPr="00527339">
        <w:rPr>
          <w:b/>
          <w:color w:val="000000" w:themeColor="text1"/>
          <w:sz w:val="24"/>
          <w:szCs w:val="24"/>
        </w:rPr>
        <w:t xml:space="preserve"> rent arrears (F+)</w:t>
      </w:r>
    </w:p>
    <w:p w14:paraId="000000C3" w14:textId="77777777" w:rsidR="000F1DF9" w:rsidRPr="00527339" w:rsidRDefault="000F1DF9" w:rsidP="00527339">
      <w:pPr>
        <w:spacing w:line="360" w:lineRule="auto"/>
        <w:rPr>
          <w:color w:val="000000" w:themeColor="text1"/>
          <w:sz w:val="24"/>
          <w:szCs w:val="24"/>
        </w:rPr>
      </w:pPr>
    </w:p>
    <w:p w14:paraId="000000C4" w14:textId="79633FA1" w:rsidR="000F1DF9" w:rsidRPr="00527339" w:rsidRDefault="00000000" w:rsidP="005C601D">
      <w:pPr>
        <w:spacing w:line="360" w:lineRule="auto"/>
        <w:jc w:val="both"/>
        <w:rPr>
          <w:color w:val="000000" w:themeColor="text1"/>
          <w:sz w:val="24"/>
          <w:szCs w:val="24"/>
        </w:rPr>
      </w:pPr>
      <w:r w:rsidRPr="00527339">
        <w:rPr>
          <w:color w:val="000000" w:themeColor="text1"/>
          <w:sz w:val="24"/>
          <w:szCs w:val="24"/>
        </w:rPr>
        <w:lastRenderedPageBreak/>
        <w:t xml:space="preserve">18.1 Before making a possession claim on the ground in term </w:t>
      </w:r>
      <w:r w:rsidR="005C601D">
        <w:rPr>
          <w:color w:val="000000" w:themeColor="text1"/>
          <w:sz w:val="24"/>
          <w:szCs w:val="24"/>
        </w:rPr>
        <w:t>17</w:t>
      </w:r>
      <w:r w:rsidRPr="00527339">
        <w:rPr>
          <w:color w:val="000000" w:themeColor="text1"/>
          <w:sz w:val="24"/>
          <w:szCs w:val="24"/>
        </w:rPr>
        <w:t>.1, the landlord must give the contract-holder a possession notice specifying that ground.</w:t>
      </w:r>
    </w:p>
    <w:p w14:paraId="000000C5" w14:textId="77777777" w:rsidR="000F1DF9" w:rsidRPr="00527339" w:rsidRDefault="000F1DF9" w:rsidP="005C601D">
      <w:pPr>
        <w:spacing w:line="360" w:lineRule="auto"/>
        <w:jc w:val="both"/>
        <w:rPr>
          <w:color w:val="000000" w:themeColor="text1"/>
          <w:sz w:val="24"/>
          <w:szCs w:val="24"/>
        </w:rPr>
      </w:pPr>
    </w:p>
    <w:p w14:paraId="000000C6" w14:textId="7763C55C" w:rsidR="000F1DF9" w:rsidRDefault="00000000" w:rsidP="005C601D">
      <w:pPr>
        <w:spacing w:line="360" w:lineRule="auto"/>
        <w:jc w:val="both"/>
        <w:rPr>
          <w:color w:val="000000" w:themeColor="text1"/>
          <w:sz w:val="24"/>
          <w:szCs w:val="24"/>
        </w:rPr>
      </w:pPr>
      <w:r w:rsidRPr="00527339">
        <w:rPr>
          <w:color w:val="000000" w:themeColor="text1"/>
          <w:sz w:val="24"/>
          <w:szCs w:val="24"/>
        </w:rPr>
        <w:t xml:space="preserve">18.2 The landlord under a periodic standard contract that is not an introductory standard </w:t>
      </w:r>
      <w:r w:rsidR="005C601D" w:rsidRPr="00527339">
        <w:rPr>
          <w:color w:val="000000" w:themeColor="text1"/>
          <w:sz w:val="24"/>
          <w:szCs w:val="24"/>
        </w:rPr>
        <w:t>contract,</w:t>
      </w:r>
      <w:r w:rsidRPr="00527339">
        <w:rPr>
          <w:color w:val="000000" w:themeColor="text1"/>
          <w:sz w:val="24"/>
          <w:szCs w:val="24"/>
        </w:rPr>
        <w:t xml:space="preserve"> or a prohibited conduct standard contract may not make the claim—</w:t>
      </w:r>
    </w:p>
    <w:p w14:paraId="49975EF8" w14:textId="77777777" w:rsidR="00417811" w:rsidRPr="00527339" w:rsidRDefault="00417811" w:rsidP="005C601D">
      <w:pPr>
        <w:spacing w:line="360" w:lineRule="auto"/>
        <w:jc w:val="both"/>
        <w:rPr>
          <w:color w:val="000000" w:themeColor="text1"/>
          <w:sz w:val="24"/>
          <w:szCs w:val="24"/>
        </w:rPr>
      </w:pPr>
    </w:p>
    <w:p w14:paraId="000000C7" w14:textId="77777777" w:rsidR="000F1DF9" w:rsidRPr="00527339" w:rsidRDefault="00000000" w:rsidP="005C601D">
      <w:pPr>
        <w:spacing w:line="360" w:lineRule="auto"/>
        <w:ind w:left="720"/>
        <w:jc w:val="both"/>
        <w:rPr>
          <w:color w:val="000000" w:themeColor="text1"/>
          <w:sz w:val="24"/>
          <w:szCs w:val="24"/>
        </w:rPr>
      </w:pPr>
      <w:r w:rsidRPr="00527339">
        <w:rPr>
          <w:color w:val="000000" w:themeColor="text1"/>
          <w:sz w:val="24"/>
          <w:szCs w:val="24"/>
        </w:rPr>
        <w:t>(a)before the end of the period of 14 days starting with the day on which the landlord gives the contract-holder the possession notice, or</w:t>
      </w:r>
    </w:p>
    <w:p w14:paraId="000000C8" w14:textId="5C673D32" w:rsidR="000F1DF9" w:rsidRPr="005C601D" w:rsidRDefault="00000000" w:rsidP="005C601D">
      <w:pPr>
        <w:spacing w:line="360" w:lineRule="auto"/>
        <w:ind w:left="720"/>
        <w:jc w:val="both"/>
        <w:rPr>
          <w:color w:val="000000" w:themeColor="text1"/>
          <w:sz w:val="24"/>
          <w:szCs w:val="24"/>
        </w:rPr>
      </w:pPr>
      <w:r w:rsidRPr="005C601D">
        <w:rPr>
          <w:color w:val="000000" w:themeColor="text1"/>
          <w:sz w:val="24"/>
          <w:szCs w:val="24"/>
        </w:rPr>
        <w:t>(b)after the end of the period of six months starting with that day.</w:t>
      </w:r>
    </w:p>
    <w:p w14:paraId="000000C9" w14:textId="77777777" w:rsidR="000F1DF9" w:rsidRPr="00527339" w:rsidRDefault="000F1DF9" w:rsidP="00527339">
      <w:pPr>
        <w:numPr>
          <w:ilvl w:val="1"/>
          <w:numId w:val="18"/>
        </w:numPr>
        <w:spacing w:line="360" w:lineRule="auto"/>
        <w:rPr>
          <w:color w:val="000000" w:themeColor="text1"/>
          <w:sz w:val="24"/>
          <w:szCs w:val="24"/>
        </w:rPr>
      </w:pPr>
    </w:p>
    <w:p w14:paraId="000000CA" w14:textId="77777777" w:rsidR="000F1DF9" w:rsidRPr="00527339" w:rsidRDefault="00000000" w:rsidP="00527339">
      <w:pPr>
        <w:spacing w:line="360" w:lineRule="auto"/>
        <w:rPr>
          <w:b/>
          <w:color w:val="000000" w:themeColor="text1"/>
          <w:sz w:val="24"/>
          <w:szCs w:val="24"/>
        </w:rPr>
      </w:pPr>
      <w:r w:rsidRPr="00527339">
        <w:rPr>
          <w:b/>
          <w:color w:val="000000" w:themeColor="text1"/>
          <w:sz w:val="24"/>
          <w:szCs w:val="24"/>
        </w:rPr>
        <w:t>Termination of periodic standard contracts which were fixed term standard contracts (F+)</w:t>
      </w:r>
    </w:p>
    <w:p w14:paraId="000000CB" w14:textId="77777777" w:rsidR="000F1DF9" w:rsidRPr="00527339" w:rsidRDefault="000F1DF9" w:rsidP="00527339">
      <w:pPr>
        <w:spacing w:line="360" w:lineRule="auto"/>
        <w:rPr>
          <w:color w:val="000000" w:themeColor="text1"/>
          <w:sz w:val="24"/>
          <w:szCs w:val="24"/>
        </w:rPr>
      </w:pPr>
    </w:p>
    <w:p w14:paraId="000000CC" w14:textId="77777777" w:rsidR="000F1DF9" w:rsidRPr="00527339" w:rsidRDefault="00000000" w:rsidP="004D16FC">
      <w:pPr>
        <w:spacing w:line="360" w:lineRule="auto"/>
        <w:jc w:val="both"/>
        <w:rPr>
          <w:color w:val="000000" w:themeColor="text1"/>
          <w:sz w:val="24"/>
          <w:szCs w:val="24"/>
        </w:rPr>
      </w:pPr>
      <w:r w:rsidRPr="00527339">
        <w:rPr>
          <w:color w:val="000000" w:themeColor="text1"/>
          <w:sz w:val="24"/>
          <w:szCs w:val="24"/>
        </w:rPr>
        <w:t>19.1 The landlord under a periodic standard contract which arises under section 184(2) (periodic standard contract arising at end of fixed term) may make a possession claim in reliance on—</w:t>
      </w:r>
    </w:p>
    <w:p w14:paraId="000000CD" w14:textId="7E2BDB30" w:rsidR="000F1DF9" w:rsidRPr="00527339" w:rsidRDefault="005C601D" w:rsidP="004D16FC">
      <w:pPr>
        <w:spacing w:line="360" w:lineRule="auto"/>
        <w:ind w:left="720"/>
        <w:jc w:val="both"/>
        <w:rPr>
          <w:color w:val="000000" w:themeColor="text1"/>
          <w:sz w:val="24"/>
          <w:szCs w:val="24"/>
        </w:rPr>
      </w:pPr>
      <w:r>
        <w:rPr>
          <w:color w:val="000000" w:themeColor="text1"/>
          <w:sz w:val="24"/>
          <w:szCs w:val="24"/>
        </w:rPr>
        <w:t>(a)</w:t>
      </w:r>
      <w:r w:rsidR="004D16FC">
        <w:rPr>
          <w:color w:val="000000" w:themeColor="text1"/>
          <w:sz w:val="24"/>
          <w:szCs w:val="24"/>
        </w:rPr>
        <w:t xml:space="preserve"> </w:t>
      </w:r>
      <w:r w:rsidR="00000000" w:rsidRPr="00527339">
        <w:rPr>
          <w:color w:val="000000" w:themeColor="text1"/>
          <w:sz w:val="24"/>
          <w:szCs w:val="24"/>
        </w:rPr>
        <w:t xml:space="preserve">a possession notice, </w:t>
      </w:r>
    </w:p>
    <w:p w14:paraId="000000CE" w14:textId="2A6D8AC6" w:rsidR="000F1DF9" w:rsidRPr="00527339" w:rsidRDefault="004D16FC" w:rsidP="004D16FC">
      <w:pPr>
        <w:spacing w:line="360" w:lineRule="auto"/>
        <w:ind w:left="720"/>
        <w:jc w:val="both"/>
        <w:rPr>
          <w:color w:val="000000" w:themeColor="text1"/>
          <w:sz w:val="24"/>
          <w:szCs w:val="24"/>
        </w:rPr>
      </w:pPr>
      <w:r>
        <w:rPr>
          <w:color w:val="000000" w:themeColor="text1"/>
          <w:sz w:val="24"/>
          <w:szCs w:val="24"/>
        </w:rPr>
        <w:t xml:space="preserve">(b) </w:t>
      </w:r>
      <w:r w:rsidR="00000000" w:rsidRPr="00527339">
        <w:rPr>
          <w:color w:val="000000" w:themeColor="text1"/>
          <w:sz w:val="24"/>
          <w:szCs w:val="24"/>
        </w:rPr>
        <w:t xml:space="preserve">a notice under </w:t>
      </w:r>
      <w:r w:rsidR="00000000" w:rsidRPr="005C601D">
        <w:rPr>
          <w:color w:val="000000" w:themeColor="text1"/>
          <w:sz w:val="24"/>
          <w:szCs w:val="24"/>
        </w:rPr>
        <w:t xml:space="preserve">section 186 of the </w:t>
      </w:r>
      <w:proofErr w:type="spellStart"/>
      <w:proofErr w:type="gramStart"/>
      <w:r w:rsidR="00000000" w:rsidRPr="005C601D">
        <w:rPr>
          <w:color w:val="000000" w:themeColor="text1"/>
          <w:sz w:val="24"/>
          <w:szCs w:val="24"/>
        </w:rPr>
        <w:t>Act</w:t>
      </w:r>
      <w:r w:rsidR="00000000" w:rsidRPr="00527339">
        <w:rPr>
          <w:color w:val="000000" w:themeColor="text1"/>
          <w:sz w:val="24"/>
          <w:szCs w:val="24"/>
        </w:rPr>
        <w:t>,or</w:t>
      </w:r>
      <w:proofErr w:type="spellEnd"/>
      <w:proofErr w:type="gramEnd"/>
    </w:p>
    <w:p w14:paraId="000000CF" w14:textId="722B17CB" w:rsidR="000F1DF9" w:rsidRPr="00527339" w:rsidRDefault="004D16FC" w:rsidP="004D16FC">
      <w:pPr>
        <w:spacing w:line="360" w:lineRule="auto"/>
        <w:ind w:left="720"/>
        <w:jc w:val="both"/>
        <w:rPr>
          <w:color w:val="000000" w:themeColor="text1"/>
          <w:sz w:val="24"/>
          <w:szCs w:val="24"/>
        </w:rPr>
      </w:pPr>
      <w:r>
        <w:rPr>
          <w:color w:val="000000" w:themeColor="text1"/>
          <w:sz w:val="24"/>
          <w:szCs w:val="24"/>
        </w:rPr>
        <w:t xml:space="preserve">(c) </w:t>
      </w:r>
      <w:r w:rsidR="00000000" w:rsidRPr="00527339">
        <w:rPr>
          <w:color w:val="000000" w:themeColor="text1"/>
          <w:sz w:val="24"/>
          <w:szCs w:val="24"/>
        </w:rPr>
        <w:t xml:space="preserve">a notice under a landlord's break </w:t>
      </w:r>
      <w:r w:rsidRPr="00527339">
        <w:rPr>
          <w:color w:val="000000" w:themeColor="text1"/>
          <w:sz w:val="24"/>
          <w:szCs w:val="24"/>
        </w:rPr>
        <w:t>clause, which</w:t>
      </w:r>
      <w:r w:rsidR="00000000" w:rsidRPr="00527339">
        <w:rPr>
          <w:color w:val="000000" w:themeColor="text1"/>
          <w:sz w:val="24"/>
          <w:szCs w:val="24"/>
        </w:rPr>
        <w:t xml:space="preserve"> the landlord gave to the contract-holder before the end of the fixed term contract.</w:t>
      </w:r>
    </w:p>
    <w:p w14:paraId="000000D0" w14:textId="77777777" w:rsidR="000F1DF9" w:rsidRPr="00527339" w:rsidRDefault="000F1DF9" w:rsidP="00527339">
      <w:pPr>
        <w:spacing w:line="360" w:lineRule="auto"/>
        <w:rPr>
          <w:color w:val="000000" w:themeColor="text1"/>
          <w:sz w:val="24"/>
          <w:szCs w:val="24"/>
        </w:rPr>
      </w:pPr>
    </w:p>
    <w:p w14:paraId="000000D2" w14:textId="45C3EC5A" w:rsidR="000F1DF9" w:rsidRPr="00527339" w:rsidRDefault="00000000" w:rsidP="00527339">
      <w:pPr>
        <w:spacing w:line="360" w:lineRule="auto"/>
        <w:rPr>
          <w:color w:val="000000" w:themeColor="text1"/>
          <w:sz w:val="24"/>
          <w:szCs w:val="24"/>
        </w:rPr>
      </w:pPr>
      <w:r w:rsidRPr="00527339">
        <w:rPr>
          <w:color w:val="000000" w:themeColor="text1"/>
          <w:sz w:val="24"/>
          <w:szCs w:val="24"/>
        </w:rPr>
        <w:t>19.2 Terms 14 and 15—</w:t>
      </w:r>
    </w:p>
    <w:p w14:paraId="000000D3" w14:textId="4239991A" w:rsidR="000F1DF9" w:rsidRPr="00527339" w:rsidRDefault="00000000" w:rsidP="004D16FC">
      <w:pPr>
        <w:spacing w:line="360" w:lineRule="auto"/>
        <w:ind w:left="720"/>
        <w:jc w:val="both"/>
        <w:rPr>
          <w:color w:val="000000" w:themeColor="text1"/>
          <w:sz w:val="24"/>
          <w:szCs w:val="24"/>
        </w:rPr>
      </w:pPr>
      <w:r w:rsidRPr="00527339">
        <w:rPr>
          <w:color w:val="000000" w:themeColor="text1"/>
          <w:sz w:val="24"/>
          <w:szCs w:val="24"/>
        </w:rPr>
        <w:t xml:space="preserve">(a)apply to a notice under </w:t>
      </w:r>
      <w:r w:rsidRPr="00527339">
        <w:rPr>
          <w:color w:val="000000" w:themeColor="text1"/>
          <w:sz w:val="24"/>
          <w:szCs w:val="24"/>
          <w:highlight w:val="white"/>
        </w:rPr>
        <w:t>section 186(1) of the Act</w:t>
      </w:r>
      <w:r w:rsidRPr="00527339">
        <w:rPr>
          <w:color w:val="000000" w:themeColor="text1"/>
          <w:sz w:val="24"/>
          <w:szCs w:val="24"/>
        </w:rPr>
        <w:t xml:space="preserve"> as they apply to a notice under term </w:t>
      </w:r>
      <w:r w:rsidR="006F62BA">
        <w:rPr>
          <w:color w:val="000000" w:themeColor="text1"/>
          <w:sz w:val="24"/>
          <w:szCs w:val="24"/>
        </w:rPr>
        <w:t>11</w:t>
      </w:r>
      <w:r w:rsidRPr="00527339">
        <w:rPr>
          <w:color w:val="000000" w:themeColor="text1"/>
          <w:sz w:val="24"/>
          <w:szCs w:val="24"/>
        </w:rPr>
        <w:t>.1, and</w:t>
      </w:r>
    </w:p>
    <w:p w14:paraId="000000D4" w14:textId="77777777" w:rsidR="000F1DF9" w:rsidRPr="00527339" w:rsidRDefault="00000000" w:rsidP="004D16FC">
      <w:pPr>
        <w:spacing w:line="360" w:lineRule="auto"/>
        <w:ind w:left="720"/>
        <w:jc w:val="both"/>
        <w:rPr>
          <w:color w:val="000000" w:themeColor="text1"/>
          <w:sz w:val="24"/>
          <w:szCs w:val="24"/>
        </w:rPr>
      </w:pPr>
      <w:r w:rsidRPr="00527339">
        <w:rPr>
          <w:color w:val="000000" w:themeColor="text1"/>
          <w:sz w:val="24"/>
          <w:szCs w:val="24"/>
        </w:rPr>
        <w:t xml:space="preserve">(b) apply to a possession claim made on the ground in </w:t>
      </w:r>
      <w:r w:rsidRPr="00527339">
        <w:rPr>
          <w:color w:val="000000" w:themeColor="text1"/>
          <w:sz w:val="24"/>
          <w:szCs w:val="24"/>
          <w:highlight w:val="white"/>
        </w:rPr>
        <w:t xml:space="preserve">section 186(5) of the Act </w:t>
      </w:r>
      <w:r w:rsidRPr="00527339">
        <w:rPr>
          <w:color w:val="000000" w:themeColor="text1"/>
          <w:sz w:val="24"/>
          <w:szCs w:val="24"/>
        </w:rPr>
        <w:t xml:space="preserve">in reliance on such a notice as they apply to a possession claim made on the ground in </w:t>
      </w:r>
      <w:r w:rsidRPr="00595FCD">
        <w:rPr>
          <w:color w:val="000000" w:themeColor="text1"/>
          <w:sz w:val="24"/>
          <w:szCs w:val="24"/>
        </w:rPr>
        <w:t>term 14.1 in</w:t>
      </w:r>
      <w:r w:rsidRPr="00527339">
        <w:rPr>
          <w:color w:val="000000" w:themeColor="text1"/>
          <w:sz w:val="24"/>
          <w:szCs w:val="24"/>
        </w:rPr>
        <w:t xml:space="preserve"> reliance on a notice under term 9.1</w:t>
      </w:r>
    </w:p>
    <w:p w14:paraId="000000D5" w14:textId="77777777" w:rsidR="000F1DF9" w:rsidRPr="00527339" w:rsidRDefault="000F1DF9" w:rsidP="00527339">
      <w:pPr>
        <w:spacing w:line="360" w:lineRule="auto"/>
        <w:rPr>
          <w:color w:val="000000" w:themeColor="text1"/>
          <w:sz w:val="24"/>
          <w:szCs w:val="24"/>
        </w:rPr>
      </w:pPr>
    </w:p>
    <w:p w14:paraId="000000D6" w14:textId="77777777" w:rsidR="000F1DF9" w:rsidRPr="00527339" w:rsidRDefault="00000000" w:rsidP="004D16FC">
      <w:pPr>
        <w:spacing w:line="360" w:lineRule="auto"/>
        <w:jc w:val="both"/>
        <w:rPr>
          <w:color w:val="000000" w:themeColor="text1"/>
          <w:sz w:val="24"/>
          <w:szCs w:val="24"/>
        </w:rPr>
      </w:pPr>
      <w:r w:rsidRPr="00527339">
        <w:rPr>
          <w:color w:val="000000" w:themeColor="text1"/>
          <w:sz w:val="24"/>
          <w:szCs w:val="24"/>
        </w:rPr>
        <w:t>19.3 In any possession notice the landlord gives to the contract-holder, the landlord may rely on events which occurred before the end of the fixed term standard contract.</w:t>
      </w:r>
    </w:p>
    <w:p w14:paraId="000000D7" w14:textId="77777777" w:rsidR="000F1DF9" w:rsidRPr="00527339" w:rsidRDefault="000F1DF9" w:rsidP="00527339">
      <w:pPr>
        <w:numPr>
          <w:ilvl w:val="1"/>
          <w:numId w:val="18"/>
        </w:numPr>
        <w:spacing w:line="360" w:lineRule="auto"/>
        <w:rPr>
          <w:color w:val="000000" w:themeColor="text1"/>
          <w:sz w:val="24"/>
          <w:szCs w:val="24"/>
        </w:rPr>
      </w:pPr>
    </w:p>
    <w:p w14:paraId="000000D8" w14:textId="77777777" w:rsidR="000F1DF9" w:rsidRPr="00527339" w:rsidRDefault="000F1DF9" w:rsidP="00527339">
      <w:pPr>
        <w:shd w:val="clear" w:color="auto" w:fill="FFFFFF"/>
        <w:spacing w:after="100" w:line="360" w:lineRule="auto"/>
        <w:rPr>
          <w:color w:val="000000" w:themeColor="text1"/>
          <w:sz w:val="24"/>
          <w:szCs w:val="24"/>
        </w:rPr>
      </w:pPr>
    </w:p>
    <w:p w14:paraId="000000D9" w14:textId="77777777" w:rsidR="000F1DF9" w:rsidRPr="00527339" w:rsidRDefault="000F1DF9" w:rsidP="00527339">
      <w:pPr>
        <w:spacing w:line="360" w:lineRule="auto"/>
        <w:rPr>
          <w:color w:val="000000" w:themeColor="text1"/>
          <w:sz w:val="24"/>
          <w:szCs w:val="24"/>
        </w:rPr>
      </w:pPr>
    </w:p>
    <w:sectPr w:rsidR="000F1DF9" w:rsidRPr="0052733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6DE1"/>
    <w:multiLevelType w:val="multilevel"/>
    <w:tmpl w:val="2F2861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5640E5D"/>
    <w:multiLevelType w:val="multilevel"/>
    <w:tmpl w:val="55CE48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5D6089F"/>
    <w:multiLevelType w:val="multilevel"/>
    <w:tmpl w:val="C76E58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70F71F8"/>
    <w:multiLevelType w:val="multilevel"/>
    <w:tmpl w:val="114049B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75A44E8"/>
    <w:multiLevelType w:val="multilevel"/>
    <w:tmpl w:val="6AACB8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0E657582"/>
    <w:multiLevelType w:val="multilevel"/>
    <w:tmpl w:val="80C475F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24B03FE5"/>
    <w:multiLevelType w:val="multilevel"/>
    <w:tmpl w:val="0060D836"/>
    <w:lvl w:ilvl="0">
      <w:start w:val="1"/>
      <w:numFmt w:val="bullet"/>
      <w:lvlText w:val=""/>
      <w:lvlJc w:val="left"/>
      <w:pPr>
        <w:ind w:left="720" w:hanging="360"/>
      </w:pPr>
      <w:rPr>
        <w:rFonts w:ascii="Arial" w:eastAsia="Arial" w:hAnsi="Arial" w:cs="Arial"/>
        <w:color w:val="494949"/>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AC17115"/>
    <w:multiLevelType w:val="multilevel"/>
    <w:tmpl w:val="ECDC637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30683844"/>
    <w:multiLevelType w:val="multilevel"/>
    <w:tmpl w:val="7B5607B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1AE15E3"/>
    <w:multiLevelType w:val="multilevel"/>
    <w:tmpl w:val="A94E94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72B2FCB"/>
    <w:multiLevelType w:val="multilevel"/>
    <w:tmpl w:val="91D4E5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D134226"/>
    <w:multiLevelType w:val="multilevel"/>
    <w:tmpl w:val="FC5A90FE"/>
    <w:lvl w:ilvl="0">
      <w:start w:val="1"/>
      <w:numFmt w:val="bullet"/>
      <w:lvlText w:val=""/>
      <w:lvlJc w:val="left"/>
      <w:pPr>
        <w:ind w:left="720" w:hanging="360"/>
      </w:pPr>
      <w:rPr>
        <w:rFonts w:ascii="Arial" w:eastAsia="Arial" w:hAnsi="Arial" w:cs="Arial"/>
        <w:color w:val="494949"/>
        <w:sz w:val="23"/>
        <w:szCs w:val="23"/>
        <w:u w:val="none"/>
      </w:rPr>
    </w:lvl>
    <w:lvl w:ilvl="1">
      <w:start w:val="1"/>
      <w:numFmt w:val="bullet"/>
      <w:lvlText w:val=""/>
      <w:lvlJc w:val="left"/>
      <w:pPr>
        <w:ind w:left="1440" w:hanging="360"/>
      </w:pPr>
      <w:rPr>
        <w:rFonts w:ascii="Arial" w:eastAsia="Arial" w:hAnsi="Arial" w:cs="Arial"/>
        <w:i/>
        <w:color w:val="494949"/>
        <w:sz w:val="23"/>
        <w:szCs w:val="23"/>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35034C"/>
    <w:multiLevelType w:val="multilevel"/>
    <w:tmpl w:val="61489B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4E6375C7"/>
    <w:multiLevelType w:val="multilevel"/>
    <w:tmpl w:val="2C84246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5249706F"/>
    <w:multiLevelType w:val="multilevel"/>
    <w:tmpl w:val="4D08882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553802BE"/>
    <w:multiLevelType w:val="multilevel"/>
    <w:tmpl w:val="B9BCE5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5A245250"/>
    <w:multiLevelType w:val="multilevel"/>
    <w:tmpl w:val="FA1A3E22"/>
    <w:lvl w:ilvl="0">
      <w:start w:val="1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785A92"/>
    <w:multiLevelType w:val="multilevel"/>
    <w:tmpl w:val="92F0AB8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703B5E87"/>
    <w:multiLevelType w:val="multilevel"/>
    <w:tmpl w:val="4EC44C7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7A5F53A1"/>
    <w:multiLevelType w:val="multilevel"/>
    <w:tmpl w:val="0C127FE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944146180">
    <w:abstractNumId w:val="1"/>
  </w:num>
  <w:num w:numId="2" w16cid:durableId="1340086362">
    <w:abstractNumId w:val="4"/>
  </w:num>
  <w:num w:numId="3" w16cid:durableId="1619293286">
    <w:abstractNumId w:val="7"/>
  </w:num>
  <w:num w:numId="4" w16cid:durableId="1389038069">
    <w:abstractNumId w:val="14"/>
  </w:num>
  <w:num w:numId="5" w16cid:durableId="225461918">
    <w:abstractNumId w:val="12"/>
  </w:num>
  <w:num w:numId="6" w16cid:durableId="1345203189">
    <w:abstractNumId w:val="9"/>
  </w:num>
  <w:num w:numId="7" w16cid:durableId="845898205">
    <w:abstractNumId w:val="18"/>
  </w:num>
  <w:num w:numId="8" w16cid:durableId="235634655">
    <w:abstractNumId w:val="0"/>
  </w:num>
  <w:num w:numId="9" w16cid:durableId="1369454423">
    <w:abstractNumId w:val="3"/>
  </w:num>
  <w:num w:numId="10" w16cid:durableId="270675005">
    <w:abstractNumId w:val="17"/>
  </w:num>
  <w:num w:numId="11" w16cid:durableId="1139959931">
    <w:abstractNumId w:val="15"/>
  </w:num>
  <w:num w:numId="12" w16cid:durableId="1245914936">
    <w:abstractNumId w:val="5"/>
  </w:num>
  <w:num w:numId="13" w16cid:durableId="1235386188">
    <w:abstractNumId w:val="19"/>
  </w:num>
  <w:num w:numId="14" w16cid:durableId="1487895667">
    <w:abstractNumId w:val="8"/>
  </w:num>
  <w:num w:numId="15" w16cid:durableId="1547451380">
    <w:abstractNumId w:val="6"/>
  </w:num>
  <w:num w:numId="16" w16cid:durableId="886726151">
    <w:abstractNumId w:val="10"/>
  </w:num>
  <w:num w:numId="17" w16cid:durableId="902759752">
    <w:abstractNumId w:val="2"/>
  </w:num>
  <w:num w:numId="18" w16cid:durableId="160045141">
    <w:abstractNumId w:val="11"/>
  </w:num>
  <w:num w:numId="19" w16cid:durableId="1472090922">
    <w:abstractNumId w:val="13"/>
  </w:num>
  <w:num w:numId="20" w16cid:durableId="120032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DF9"/>
    <w:rsid w:val="000046D4"/>
    <w:rsid w:val="000F1DF9"/>
    <w:rsid w:val="002E39FE"/>
    <w:rsid w:val="00402EEF"/>
    <w:rsid w:val="00417811"/>
    <w:rsid w:val="004D16FC"/>
    <w:rsid w:val="00527339"/>
    <w:rsid w:val="00595FCD"/>
    <w:rsid w:val="005C601D"/>
    <w:rsid w:val="006E04F5"/>
    <w:rsid w:val="006F62BA"/>
    <w:rsid w:val="00901679"/>
    <w:rsid w:val="0093467B"/>
    <w:rsid w:val="00946042"/>
    <w:rsid w:val="00BF060F"/>
    <w:rsid w:val="00CA6684"/>
    <w:rsid w:val="00D04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117345"/>
  <w15:docId w15:val="{D7CBF8D6-23B8-F44F-931C-D899AA058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46042"/>
    <w:pPr>
      <w:ind w:left="720"/>
      <w:contextualSpacing/>
    </w:pPr>
  </w:style>
  <w:style w:type="paragraph" w:styleId="Revision">
    <w:name w:val="Revision"/>
    <w:hidden/>
    <w:uiPriority w:val="99"/>
    <w:semiHidden/>
    <w:rsid w:val="00CA6684"/>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2875</Words>
  <Characters>16394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 craig</cp:lastModifiedBy>
  <cp:revision>3</cp:revision>
  <dcterms:created xsi:type="dcterms:W3CDTF">2023-09-28T08:27:00Z</dcterms:created>
  <dcterms:modified xsi:type="dcterms:W3CDTF">2023-09-28T14:53:00Z</dcterms:modified>
</cp:coreProperties>
</file>